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B4651" w14:textId="77777777" w:rsidR="00A50976" w:rsidRDefault="0000000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PRAKTYKA ZAWODOWA OGÓLNA</w:t>
      </w:r>
    </w:p>
    <w:p w14:paraId="51354307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Arkusz oceny praktykanta</w:t>
      </w:r>
    </w:p>
    <w:p w14:paraId="035946D4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przez opiekuna praktyki w placówce</w:t>
      </w:r>
    </w:p>
    <w:p w14:paraId="12FEF0FC" w14:textId="77777777" w:rsidR="00A50976" w:rsidRDefault="00A50976">
      <w:pPr>
        <w:jc w:val="center"/>
        <w:rPr>
          <w:rFonts w:ascii="Times New Roman" w:eastAsia="Times New Roman" w:hAnsi="Times New Roman" w:cs="Times New Roman"/>
          <w:b/>
          <w:bCs/>
        </w:rPr>
      </w:pPr>
    </w:p>
    <w:p w14:paraId="596FAF57" w14:textId="77777777" w:rsidR="00A50976" w:rsidRDefault="00A5097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A6747F" w14:textId="77777777" w:rsidR="00A50976" w:rsidRDefault="00A5097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D00874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2FE0F53A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Imię i nazwisko studenta</w:t>
      </w:r>
    </w:p>
    <w:p w14:paraId="642C768E" w14:textId="77777777" w:rsidR="00A50976" w:rsidRDefault="00A5097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8CD002D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0B8C88FB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Numer albumu</w:t>
      </w:r>
    </w:p>
    <w:p w14:paraId="296FB55D" w14:textId="77777777" w:rsidR="00A50976" w:rsidRDefault="00A5097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D8D82C2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78DE1B5F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Placówka realizująca praktykę (nazwa, adres)</w:t>
      </w:r>
    </w:p>
    <w:p w14:paraId="7BCD15FA" w14:textId="77777777" w:rsidR="00A50976" w:rsidRDefault="00A5097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5D10B70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3FB085A7" w14:textId="77777777" w:rsidR="00A5097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Imię i nazwisko opiekuna</w:t>
      </w:r>
    </w:p>
    <w:p w14:paraId="720439D2" w14:textId="77777777" w:rsidR="00A50976" w:rsidRDefault="00A5097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72B2B8C" w14:textId="77777777" w:rsidR="00A50976" w:rsidRDefault="00A5097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324FE2" w14:textId="77777777" w:rsidR="00A50976" w:rsidRDefault="00A5097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B2F6985" w14:textId="77777777" w:rsidR="00A50976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Potwierdzenie odbycia praktyki</w:t>
      </w:r>
    </w:p>
    <w:p w14:paraId="54EFD3AE" w14:textId="77777777" w:rsidR="00A50976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Potwierdzam odbycie praktyki w wymiarze _____ godzin, z oceną ________</w:t>
      </w:r>
    </w:p>
    <w:p w14:paraId="0F98952D" w14:textId="77777777" w:rsidR="00A50976" w:rsidRDefault="00A5097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B9FA674" w14:textId="77777777" w:rsidR="00A50976" w:rsidRDefault="00A5097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C19870" w14:textId="77777777" w:rsidR="00A50976" w:rsidRDefault="00A5097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C01FAE6" w14:textId="77777777" w:rsidR="00A50976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14:paraId="630306D8" w14:textId="77777777" w:rsidR="00A50976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Podpis opiekuna praktyk z placówki</w:t>
      </w:r>
      <w:r>
        <w:br w:type="page"/>
      </w:r>
    </w:p>
    <w:tbl>
      <w:tblPr>
        <w:tblStyle w:val="a0"/>
        <w:tblW w:w="9071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7656"/>
        <w:gridCol w:w="1415"/>
      </w:tblGrid>
      <w:tr w:rsidR="00A50976" w14:paraId="388F7752" w14:textId="77777777">
        <w:trPr>
          <w:trHeight w:val="505"/>
        </w:trPr>
        <w:tc>
          <w:tcPr>
            <w:tcW w:w="7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2A7CA4" w14:textId="77777777" w:rsidR="00A509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Obszar celów praktyki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C4FD5" w14:textId="77777777" w:rsidR="00A509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OCENA</w:t>
            </w:r>
          </w:p>
        </w:tc>
      </w:tr>
      <w:tr w:rsidR="00A50976" w14:paraId="157A9257" w14:textId="77777777">
        <w:trPr>
          <w:trHeight w:val="505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2E14F91" w14:textId="77777777" w:rsidR="00A5097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WIEDZA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65228" w14:textId="77777777" w:rsidR="00A50976" w:rsidRDefault="00A50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50976" w14:paraId="16EE9411" w14:textId="77777777">
        <w:trPr>
          <w:trHeight w:val="899"/>
        </w:trPr>
        <w:tc>
          <w:tcPr>
            <w:tcW w:w="7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4CC3DD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obserwuje praktyczne zastosowanie wiedzy oraz znaczenie funkcjonalne roli psychologa w funkcjonowaniu wybranego miejsca praktyki.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2A7DD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14BC7279" w14:textId="77777777">
        <w:trPr>
          <w:trHeight w:val="65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9B30E4A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Uczestniczy w obserwacji i pogłębionej diagnozie psychologicznej realizowanej w wybranej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81CFA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6A001753" w14:textId="77777777">
        <w:trPr>
          <w:trHeight w:val="789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C8042A8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Zna zasady przeprowadzania działań diagnostycznych i raportowania ich wyników, zna procedury dokumentowania działań psychologa obowiązujące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89F16E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644B6FBE" w14:textId="77777777">
        <w:trPr>
          <w:trHeight w:val="101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208BA97D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Obserwuje sposoby wykorzystywania wiedzy psychologicznej w placówce, zna zakres pracy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psychoedukacyjnej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pseudoprofilaktycznej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pomocowej i terapeutycznej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1EE30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2669EA8B" w14:textId="77777777">
        <w:trPr>
          <w:trHeight w:val="794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D0AB0BA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Uczestniczy w spotkaniach związanych z organizacją pomocy psychologiczno-pedagogicznej, zna ich cel, strukturę, wynikowe dokumenty i rolę w procesach realizowanych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AAE34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0D27B40A" w14:textId="77777777">
        <w:trPr>
          <w:trHeight w:val="488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8578E51" w14:textId="77777777" w:rsidR="00A5097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UMIEJĘTNOŚCI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FB9FA0" w14:textId="77777777" w:rsidR="00A50976" w:rsidRDefault="00A50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50976" w14:paraId="0722B51A" w14:textId="77777777">
        <w:trPr>
          <w:trHeight w:val="822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732A139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Student prowadzi obserwację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zachowań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normatywnych, interakcji związanych z procesem opiekuńczym, wychowawczym i edukacyjnym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FED62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6D1FB24B" w14:textId="77777777">
        <w:trPr>
          <w:trHeight w:val="627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98A5A85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uczestniczy aktywnie w spotkaniach zespołów zadaniowych funkcjonujących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F8360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2A149BD1" w14:textId="77777777">
        <w:trPr>
          <w:trHeight w:val="793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407DED4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potrafi zaproponować i przeprowadzić procedury diagnostyczne we wskazanych sytuacjach, typowych dla funkcjonowania placówki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C6752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05725A7A" w14:textId="77777777">
        <w:trPr>
          <w:trHeight w:val="679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3AA7179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planuje i realizuje oddziaływania interwencyjne w zaplanowanym zakresie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012E9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3CE62E5B" w14:textId="77777777">
        <w:trPr>
          <w:trHeight w:val="681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F05A81B" w14:textId="77777777" w:rsidR="00A50976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KOMPETENCJE SPOŁECZNE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EC69C" w14:textId="77777777" w:rsidR="00A50976" w:rsidRDefault="00A50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50976" w14:paraId="5F8BCDF9" w14:textId="77777777">
        <w:trPr>
          <w:trHeight w:val="1322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658D312C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wykonując czynności diagnostyczne kieruje się standardami przyjętymi w ramach praktyki wykonywania zawodu, jest refleksyjny i doskonali swój warsztat w zakresie wykonywanych czynności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45633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6C25CCDD" w14:textId="77777777">
        <w:trPr>
          <w:trHeight w:val="847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169B595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wykorzystuje i doskonali swoje kompetencje komunikacyjne i kooperacyjne w ramach czynności wykonywanych w placówce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7CCBA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50976" w14:paraId="5B33B789" w14:textId="77777777">
        <w:trPr>
          <w:trHeight w:val="898"/>
        </w:trPr>
        <w:tc>
          <w:tcPr>
            <w:tcW w:w="76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1313D90" w14:textId="77777777" w:rsidR="00A509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Student podejmuje autorefleksję i dyskusję z opiekunem dotyczące swoich kompetencji, możliwości i sposobów ich doskonalenia</w:t>
            </w:r>
          </w:p>
        </w:tc>
        <w:tc>
          <w:tcPr>
            <w:tcW w:w="14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1379C7" w14:textId="77777777" w:rsidR="00A50976" w:rsidRDefault="00A5097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14EBD1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3FA7A417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1D4EE72A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770703CE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6329F5F6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5BCDCF95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01A17295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29B55D60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Kryteria oceny praktykanta</w:t>
      </w:r>
    </w:p>
    <w:p w14:paraId="2DCBFBE7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Wiedza:</w:t>
      </w:r>
    </w:p>
    <w:p w14:paraId="058B8B99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>Student w stopniu wysoce zadowalającym opanował zakres wiedzy przewidziany programem praktyki ogólnej (91% - 100%)</w:t>
      </w:r>
    </w:p>
    <w:p w14:paraId="55773107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>Student w stopniu zadowalającym opanował zakres wiedzy przewidziany programem praktyki ogólnej (81%-90%)</w:t>
      </w:r>
    </w:p>
    <w:p w14:paraId="58A0C3D4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>Student w stopniu dobrym opanował zakres wiedzy przewidziany programem praktyki ogólnej (71%-80%)</w:t>
      </w:r>
    </w:p>
    <w:p w14:paraId="2A857BED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>Student w stopniu ponad dostatecznym opanował zakres wiedzy przewidziany programem praktyki ogólnej (61%- 70%)</w:t>
      </w:r>
    </w:p>
    <w:p w14:paraId="5DEFF9C1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>Student w stopniu dostatecznym opanował zakres wiedzy przewidziany programem praktyki ogólnej (51%-60%)</w:t>
      </w:r>
    </w:p>
    <w:p w14:paraId="5A4D45F7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wiedzy przewidzianego programem praktyki ogólnej (0% - 50%)</w:t>
      </w:r>
    </w:p>
    <w:p w14:paraId="6182014D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Umiejętności</w:t>
      </w:r>
    </w:p>
    <w:p w14:paraId="5378C861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>Student w stopniu wysoce zadowalającym opanował zakres umiejętności przewidziany programem praktyki ogólnej (91% - 100%)</w:t>
      </w:r>
    </w:p>
    <w:p w14:paraId="5BAC102C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>Student w stopniu zadowalającym opanował zakres umiejętności przewidziany programem praktyki ogólnej (81%-90%)</w:t>
      </w:r>
    </w:p>
    <w:p w14:paraId="72F54724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>Student w stopniu dobrym opanował zakres umiejętności przewidziany programem praktyki ogólnej (71%-80%)</w:t>
      </w:r>
    </w:p>
    <w:p w14:paraId="46B72424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>Student w stopniu ponad dostatecznym opanował zakres umiejętności przewidziany programem praktyki ogólnej (61%- 70%)</w:t>
      </w:r>
    </w:p>
    <w:p w14:paraId="7AF260DA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>Student w stopniu dostatecznym opanował zakres umiejętności przewidziany programem praktyki ogólnej (51%-60%)</w:t>
      </w:r>
    </w:p>
    <w:p w14:paraId="3F7A7AFD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umiejętności przewidzianego programem praktyki ogólnej (0% - 50%)</w:t>
      </w:r>
    </w:p>
    <w:p w14:paraId="58CD160C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Kompetencje społeczne</w:t>
      </w:r>
    </w:p>
    <w:p w14:paraId="4ED3B7E7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5,0 </w:t>
      </w:r>
      <w:r>
        <w:rPr>
          <w:rFonts w:ascii="Times New Roman" w:eastAsia="Times New Roman" w:hAnsi="Times New Roman" w:cs="Times New Roman"/>
        </w:rPr>
        <w:tab/>
        <w:t xml:space="preserve">Student w stopniu wysoce zadowalającym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(91% - 100%)</w:t>
      </w:r>
    </w:p>
    <w:p w14:paraId="2B430830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4,5 </w:t>
      </w:r>
      <w:r>
        <w:rPr>
          <w:rFonts w:ascii="Times New Roman" w:eastAsia="Times New Roman" w:hAnsi="Times New Roman" w:cs="Times New Roman"/>
        </w:rPr>
        <w:tab/>
        <w:t xml:space="preserve">Student w stopniu zadowalającym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(81%-90%)</w:t>
      </w:r>
    </w:p>
    <w:p w14:paraId="459DE929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4,0 </w:t>
      </w:r>
      <w:r>
        <w:rPr>
          <w:rFonts w:ascii="Times New Roman" w:eastAsia="Times New Roman" w:hAnsi="Times New Roman" w:cs="Times New Roman"/>
        </w:rPr>
        <w:tab/>
        <w:t xml:space="preserve">Student w stopniu dobrym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(71%-80%)</w:t>
      </w:r>
    </w:p>
    <w:p w14:paraId="5606ADEC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3,5 </w:t>
      </w:r>
      <w:r>
        <w:rPr>
          <w:rFonts w:ascii="Times New Roman" w:eastAsia="Times New Roman" w:hAnsi="Times New Roman" w:cs="Times New Roman"/>
        </w:rPr>
        <w:tab/>
        <w:t xml:space="preserve">Student w stopniu ponad dostatecznym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(61%- 70%)</w:t>
      </w:r>
    </w:p>
    <w:p w14:paraId="594B2361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3,0 </w:t>
      </w:r>
      <w:r>
        <w:rPr>
          <w:rFonts w:ascii="Times New Roman" w:eastAsia="Times New Roman" w:hAnsi="Times New Roman" w:cs="Times New Roman"/>
        </w:rPr>
        <w:tab/>
        <w:t xml:space="preserve">Student w stopniu dostatecznym opanował zakres </w:t>
      </w:r>
      <w:proofErr w:type="spellStart"/>
      <w:r>
        <w:rPr>
          <w:rFonts w:ascii="Times New Roman" w:eastAsia="Times New Roman" w:hAnsi="Times New Roman" w:cs="Times New Roman"/>
        </w:rPr>
        <w:t>zakres</w:t>
      </w:r>
      <w:proofErr w:type="spellEnd"/>
      <w:r>
        <w:rPr>
          <w:rFonts w:ascii="Times New Roman" w:eastAsia="Times New Roman" w:hAnsi="Times New Roman" w:cs="Times New Roman"/>
        </w:rPr>
        <w:t xml:space="preserve"> kompetencji społecznych przewidziany programem praktyki ogólnej (51%-60%)</w:t>
      </w:r>
    </w:p>
    <w:p w14:paraId="3299289D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2,0 </w:t>
      </w:r>
      <w:r>
        <w:rPr>
          <w:rFonts w:ascii="Times New Roman" w:eastAsia="Times New Roman" w:hAnsi="Times New Roman" w:cs="Times New Roman"/>
        </w:rPr>
        <w:tab/>
        <w:t>Student nie opanował zakresu zakres kompetencji społecznych przewidzianych programem praktyki ogólnej (0% - 50%)</w:t>
      </w:r>
    </w:p>
    <w:p w14:paraId="38B7E9D9" w14:textId="77777777" w:rsidR="00A50976" w:rsidRDefault="00A50976">
      <w:pPr>
        <w:rPr>
          <w:rFonts w:ascii="Times New Roman" w:eastAsia="Times New Roman" w:hAnsi="Times New Roman" w:cs="Times New Roman"/>
        </w:rPr>
      </w:pPr>
    </w:p>
    <w:p w14:paraId="0293095F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Ocena w zakresie WIEDZY jest średnią arytmetyczną ocen w ramach konkretnych celów i analogicznie w przypadku UMIEJĘTNOŚCI i KOMPETENCJI SPOŁECZNYCH</w:t>
      </w:r>
    </w:p>
    <w:p w14:paraId="5DDB2553" w14:textId="77777777" w:rsidR="00A5097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Ocena końcowa z PRAKTYKI jest średnią ocen z zakresu WIEDZY, UMIEJĘTNOŚCI i KOMPETENCJI SPOŁECZNYCH</w:t>
      </w:r>
    </w:p>
    <w:p w14:paraId="3B33DA9D" w14:textId="77777777" w:rsidR="00A50976" w:rsidRDefault="00A50976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A50976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  <w:embedRegular r:id="rId1" w:fontKey="{4022E295-2A9E-46BD-A8E2-EE39101EDEE1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Italic r:id="rId2" w:fontKey="{05ECCE62-3E6F-4CEC-A9BC-D287A56A47F7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3" w:fontKey="{8B7D7317-6750-433D-97D8-70652D8AB741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1DAC164F-9073-4E51-B755-DA522688E9B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65B2C"/>
    <w:multiLevelType w:val="multilevel"/>
    <w:tmpl w:val="CEA88B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529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76"/>
    <w:rsid w:val="00A50976"/>
    <w:rsid w:val="00D960A9"/>
    <w:rsid w:val="00DE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D8491"/>
  <w15:docId w15:val="{F4CE0D70-5E7F-4E3C-8A88-84A81B42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next w:val="Tekstpodstawowy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ekstpodstawowy">
    <w:name w:val="Body Text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qFormat/>
    <w:pPr>
      <w:suppressLineNumbers/>
    </w:pPr>
    <w:rPr>
      <w:rFonts w:cs="Noto Sans Devanagari"/>
    </w:rPr>
  </w:style>
  <w:style w:type="paragraph" w:customStyle="1" w:styleId="Nagwek10">
    <w:name w:val="Nagłówek1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caption1">
    <w:name w:val="caption1"/>
    <w:qFormat/>
    <w:pPr>
      <w:suppressLineNumbers/>
      <w:spacing w:before="120" w:after="120"/>
    </w:pPr>
    <w:rPr>
      <w:i/>
      <w:iCs/>
    </w:rPr>
  </w:style>
  <w:style w:type="paragraph" w:customStyle="1" w:styleId="Gwkaistopka">
    <w:name w:val="Główka i stopka"/>
    <w:qFormat/>
  </w:style>
  <w:style w:type="paragraph" w:styleId="Akapitzlist">
    <w:name w:val="List Paragraph"/>
    <w:qFormat/>
    <w:pPr>
      <w:ind w:left="720"/>
      <w:contextualSpacing/>
    </w:pPr>
    <w:rPr>
      <w:rFonts w:cs="Mangal"/>
      <w:szCs w:val="21"/>
    </w:rPr>
  </w:style>
  <w:style w:type="paragraph" w:customStyle="1" w:styleId="Zawartotabeli">
    <w:name w:val="Zawartość tabeli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a">
    <w:basedOn w:val="TableNormal0"/>
    <w:tblPr>
      <w:tblStyleRowBandSize w:val="1"/>
      <w:tblStyleColBandSize w:val="1"/>
      <w:tblCellMar>
        <w:top w:w="59" w:type="dxa"/>
        <w:left w:w="58" w:type="dxa"/>
        <w:bottom w:w="60" w:type="dxa"/>
        <w:right w:w="87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59" w:type="dxa"/>
        <w:left w:w="58" w:type="dxa"/>
        <w:bottom w:w="60" w:type="dxa"/>
        <w:right w:w="8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gQb+MwfX2PPzCeBze1obHDvOSw==">CgMxLjA4AHIhMUdPNzBwTWhiNkt3eExSWkZKaVBncjNvSjc1aGRfbkMx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670</Words>
  <Characters>4026</Characters>
  <Application>Microsoft Office Word</Application>
  <DocSecurity>0</DocSecurity>
  <Lines>33</Lines>
  <Paragraphs>9</Paragraphs>
  <ScaleCrop>false</ScaleCrop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Daleki Aleksandra</dc:creator>
  <cp:lastModifiedBy>Daleki Aleksandra</cp:lastModifiedBy>
  <cp:revision>2</cp:revision>
  <dcterms:created xsi:type="dcterms:W3CDTF">2026-10-19T08:11:00Z</dcterms:created>
  <dcterms:modified xsi:type="dcterms:W3CDTF">2026-10-19T08:11:00Z</dcterms:modified>
</cp:coreProperties>
</file>