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B2D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PRAKTYKA ZAWODOWA </w:t>
      </w:r>
    </w:p>
    <w:p w14:paraId="0E0E798E" w14:textId="77777777" w:rsidR="00335BDC" w:rsidRPr="00D25676" w:rsidRDefault="00335BD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59E5A5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Praktyka zawodowa realizowana jest w</w:t>
      </w:r>
      <w:r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</w:t>
      </w:r>
      <w:r w:rsidR="00335BDC"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</w:t>
      </w:r>
      <w:r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V semestrze</w:t>
      </w:r>
    </w:p>
    <w:p w14:paraId="7FCBD975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625AA2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Liczba godzin dydaktycznych</w:t>
      </w:r>
      <w:r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</w:t>
      </w:r>
      <w:r w:rsidR="00335BDC"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80</w:t>
      </w:r>
    </w:p>
    <w:p w14:paraId="3A3BDFE1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088B37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realizowanych godzin dydaktycznych w ciągu jednego dnia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2567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8</w:t>
      </w:r>
    </w:p>
    <w:p w14:paraId="30D1739B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4CC4BE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 tygodni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 1</w:t>
      </w:r>
      <w:r w:rsidR="00335BDC" w:rsidRPr="00D25676">
        <w:rPr>
          <w:rFonts w:ascii="Times New Roman" w:eastAsia="Times New Roman" w:hAnsi="Times New Roman" w:cs="Times New Roman"/>
          <w:color w:val="000000"/>
          <w:lang w:eastAsia="pl-PL"/>
        </w:rPr>
        <w:t>2</w:t>
      </w:r>
    </w:p>
    <w:p w14:paraId="12249926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CA8790" w14:textId="38CFA968" w:rsidR="00ED6288" w:rsidRPr="00D25676" w:rsidRDefault="0074214C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 praktyki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437165" w:rsidRPr="00D2567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166697" w14:textId="77777777" w:rsidR="00437165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1.</w:t>
      </w:r>
      <w:r w:rsidR="00437165" w:rsidRPr="00D25676">
        <w:rPr>
          <w:rFonts w:ascii="Times New Roman" w:hAnsi="Times New Roman" w:cs="Times New Roman"/>
        </w:rPr>
        <w:t xml:space="preserve"> pogłębianie oraz doskonalenie umiejętności opanowanych w czasie studiów, w rzeczywistych warunkach pracy,</w:t>
      </w:r>
    </w:p>
    <w:p w14:paraId="516A6148" w14:textId="77777777" w:rsidR="00437165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2.</w:t>
      </w:r>
      <w:r w:rsidR="00437165" w:rsidRPr="00D25676">
        <w:rPr>
          <w:rFonts w:ascii="Times New Roman" w:hAnsi="Times New Roman" w:cs="Times New Roman"/>
        </w:rPr>
        <w:t xml:space="preserve"> poznanie specyfiki pracy na różnych stanowiskach w branży turystycznej i rekreacyjnej,</w:t>
      </w:r>
    </w:p>
    <w:p w14:paraId="7922EA5C" w14:textId="77777777" w:rsidR="00437165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3.</w:t>
      </w:r>
      <w:r w:rsidR="00437165" w:rsidRPr="00D25676">
        <w:rPr>
          <w:rFonts w:ascii="Times New Roman" w:hAnsi="Times New Roman" w:cs="Times New Roman"/>
        </w:rPr>
        <w:t xml:space="preserve"> nauczenie się wykonywania pracy zawodowej i aktywnego funkcjonowania na zmieniającym się rynku pracy,</w:t>
      </w:r>
    </w:p>
    <w:p w14:paraId="4B85B824" w14:textId="77777777" w:rsidR="00437165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4.</w:t>
      </w:r>
      <w:r w:rsidR="00437165" w:rsidRPr="00D25676">
        <w:rPr>
          <w:rFonts w:ascii="Times New Roman" w:hAnsi="Times New Roman" w:cs="Times New Roman"/>
        </w:rPr>
        <w:t xml:space="preserve"> wykształcenie umiejętności zastosowania wiedzy teoretycznej, zdobytej w czasie studiów w powiązaniu z praktyką funkcjonowania instytucji i podmiotów gospodarczych (integracja wiedzy teoretycznej z praktyką),</w:t>
      </w:r>
    </w:p>
    <w:p w14:paraId="63F62C7F" w14:textId="77777777" w:rsidR="00437165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5.</w:t>
      </w:r>
      <w:r w:rsidR="00437165" w:rsidRPr="00D25676">
        <w:rPr>
          <w:rFonts w:ascii="Times New Roman" w:hAnsi="Times New Roman" w:cs="Times New Roman"/>
        </w:rPr>
        <w:t xml:space="preserve"> zdobycie praktycznej znajomości zagadnień związanych z branżą turystyczną i rekreacyjną,</w:t>
      </w:r>
    </w:p>
    <w:p w14:paraId="7615E1CB" w14:textId="77777777" w:rsidR="00437165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6.</w:t>
      </w:r>
      <w:r w:rsidR="00437165" w:rsidRPr="00D25676">
        <w:rPr>
          <w:rFonts w:ascii="Times New Roman" w:hAnsi="Times New Roman" w:cs="Times New Roman"/>
        </w:rPr>
        <w:t xml:space="preserve"> poznanie własnych możliwości na rynku pracy,</w:t>
      </w:r>
    </w:p>
    <w:p w14:paraId="40842AE6" w14:textId="77777777" w:rsidR="0074214C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</w:pPr>
      <w:r w:rsidRPr="00D25676">
        <w:rPr>
          <w:rFonts w:ascii="Times New Roman" w:hAnsi="Times New Roman" w:cs="Times New Roman"/>
        </w:rPr>
        <w:t>7.</w:t>
      </w:r>
      <w:r w:rsidR="00437165" w:rsidRPr="00D25676">
        <w:rPr>
          <w:rFonts w:ascii="Times New Roman" w:hAnsi="Times New Roman" w:cs="Times New Roman"/>
        </w:rPr>
        <w:t xml:space="preserve"> nawiązanie kontaktów zawodowych, umożliwiających wykorzystanie ich w trakcie poszukiwania pracy.</w:t>
      </w:r>
    </w:p>
    <w:p w14:paraId="4C95DA65" w14:textId="77777777" w:rsidR="00A440ED" w:rsidRPr="00D25676" w:rsidRDefault="00A440ED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85A3C7E" w14:textId="11A2C989" w:rsidR="00ED6288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Przykładowe miejsca praktyki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90FDF59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Podmioty, w których studenci mogą realizować praktyki zawodowe, powinny realizować zadania i prowadzić działalność związaną z turystyką i rekreacją. Przykładowo:</w:t>
      </w:r>
    </w:p>
    <w:p w14:paraId="70F84D9E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a) biura podróży,</w:t>
      </w:r>
    </w:p>
    <w:p w14:paraId="00C6A302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b) obiekty hotelarskie (hotele, motele, pensjonaty, domy wycieczkowe, schroniska turystyczne i inne obiekty noclegowe posiadające stanowisko recepcjonisty),</w:t>
      </w:r>
    </w:p>
    <w:p w14:paraId="5F6839E6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c) jednostki odpowiedzialne za promocję turystyki i rekreacji (wydziały promocji, turystyki i sportu w instytucjach państwowych oraz jednostkach samorządu terytorialnego),</w:t>
      </w:r>
    </w:p>
    <w:p w14:paraId="3C8212E9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d) centra oraz punkty informacji turystycznej i promocji regionu prowadzące szerszą działalność w zakresie turystyki i rekreacji,</w:t>
      </w:r>
    </w:p>
    <w:p w14:paraId="651C383A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e) porty lotnicze,</w:t>
      </w:r>
    </w:p>
    <w:p w14:paraId="06A60322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f) siedziby dyrekcji parków narodowych i parków krajobrazowych,</w:t>
      </w:r>
    </w:p>
    <w:p w14:paraId="29D2DEB5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g) obiekty rekreacyjno-sportowe,</w:t>
      </w:r>
    </w:p>
    <w:p w14:paraId="19B697CE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h) organizacje pozarządowe, których działalność jest ściśle związana z turystyką i rekreacją,</w:t>
      </w:r>
    </w:p>
    <w:p w14:paraId="0CEA6958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i) obiekty muzealne,</w:t>
      </w:r>
    </w:p>
    <w:p w14:paraId="17D80E97" w14:textId="77777777" w:rsidR="00F66A23" w:rsidRPr="00D25676" w:rsidRDefault="00F66A23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j) inne jednostki (po uzgodnieniu z opiekunem).</w:t>
      </w:r>
    </w:p>
    <w:p w14:paraId="56B4847B" w14:textId="77777777" w:rsidR="00F66A23" w:rsidRPr="00D25676" w:rsidRDefault="002F50A9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hAnsi="Times New Roman" w:cs="Times New Roman"/>
        </w:rPr>
        <w:t>Ponadto d</w:t>
      </w:r>
      <w:r w:rsidR="00F66A23" w:rsidRPr="00D25676">
        <w:rPr>
          <w:rFonts w:ascii="Times New Roman" w:hAnsi="Times New Roman" w:cs="Times New Roman"/>
        </w:rPr>
        <w:t>opuszcza się możliwość odbywania praktyki zawodowej w charakterze pilota wycieczek, przewodnika (miejskiego, terenowego, górskiego), wolontariusza na imprezach kulturalnych i sportowych, animatora czasu wolnego i tym podobnych profesji po uzgodnieniu z opiekunem.</w:t>
      </w:r>
    </w:p>
    <w:p w14:paraId="664B436A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2DBEA9" w14:textId="77777777" w:rsidR="002A244B" w:rsidRPr="00D25676" w:rsidRDefault="002A244B" w:rsidP="00ED628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DE0E07" w14:textId="1689F94D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oceny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8CBAA54" w14:textId="77777777" w:rsidR="0013045B" w:rsidRPr="00D25676" w:rsidRDefault="0013045B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W celu uzyskania zaliczenia student powinien oddać w określonym terminie poprawnie wypełnioną dokumentację z praktyk (dziennik praktyk, ankietę oceny studenta realizującego praktykę zawodową) oraz uzyskać średnią z ocen z ankiety na poziomie minimum 20 pkt (ocena 3,0 = dostateczny).</w:t>
      </w:r>
    </w:p>
    <w:p w14:paraId="18523E45" w14:textId="77777777" w:rsidR="0013045B" w:rsidRPr="00D25676" w:rsidRDefault="0013045B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Dodatkowo brana jest pod uwagę terminowość i kompletność pełnej dokumentacji praktyk. W przypadku przekazania jej po wyznaczonym przez opiekuna praktyk terminie, stwierdzenie niestarannego prowadzenia dokumentów lub braków w dokumentacji praktyk opiekun może nie zaliczyć praktyki, względnie w przypadku niewielkich uchybień obniżyć ocenę.</w:t>
      </w:r>
    </w:p>
    <w:p w14:paraId="2F663CB3" w14:textId="77777777" w:rsidR="00ED6288" w:rsidRPr="00D25676" w:rsidRDefault="00ED6288" w:rsidP="00ED628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2B82FBF" w14:textId="6292A8E5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SKALA OCEN</w:t>
      </w:r>
    </w:p>
    <w:p w14:paraId="2F0C7AD8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 xml:space="preserve">     &lt; 20 pkt - ocena niedostateczna</w:t>
      </w:r>
    </w:p>
    <w:p w14:paraId="0CD17CC0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20 – 30 pkt - ocena dostateczna</w:t>
      </w:r>
    </w:p>
    <w:p w14:paraId="5BAB81C7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31 – 40 pkt - ocena dobra    </w:t>
      </w:r>
    </w:p>
    <w:p w14:paraId="5D9E99B1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41 – 50 pkt - ocena bardzo dobra</w:t>
      </w:r>
    </w:p>
    <w:p w14:paraId="287AF272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B3BC69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do pobrania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D4FB612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C52FE3" w14:textId="283C7176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5" w:history="1">
        <w:r w:rsidR="00537DE2" w:rsidRPr="002404EB">
          <w:rPr>
            <w:rStyle w:val="Hipercze"/>
            <w:rFonts w:ascii="Times New Roman" w:eastAsia="Times New Roman" w:hAnsi="Times New Roman" w:cs="Times New Roman"/>
            <w:lang w:eastAsia="pl-PL"/>
          </w:rPr>
          <w:t>Karta zgłoszenia praktyki</w:t>
        </w:r>
      </w:hyperlink>
    </w:p>
    <w:p w14:paraId="2BCAFCC5" w14:textId="3F702E97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6" w:history="1">
        <w:r w:rsidR="00537DE2" w:rsidRPr="002404EB">
          <w:rPr>
            <w:rStyle w:val="Hipercze"/>
            <w:rFonts w:ascii="Times New Roman" w:eastAsia="Times New Roman" w:hAnsi="Times New Roman" w:cs="Times New Roman"/>
            <w:lang w:eastAsia="pl-PL"/>
          </w:rPr>
          <w:t>Kryteria doboru interesariuszy</w:t>
        </w:r>
      </w:hyperlink>
    </w:p>
    <w:p w14:paraId="254FDB39" w14:textId="519F0045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7" w:history="1">
        <w:r w:rsidR="00537DE2" w:rsidRPr="002404EB">
          <w:rPr>
            <w:rStyle w:val="Hipercze"/>
            <w:rFonts w:ascii="Times New Roman" w:eastAsia="Times New Roman" w:hAnsi="Times New Roman" w:cs="Times New Roman"/>
            <w:lang w:eastAsia="pl-PL"/>
          </w:rPr>
          <w:t>Kryteria doboru opiekuna praktyk</w:t>
        </w:r>
      </w:hyperlink>
    </w:p>
    <w:p w14:paraId="0399E264" w14:textId="11E0D7DE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8" w:history="1">
        <w:r w:rsidR="00537DE2" w:rsidRPr="002404EB">
          <w:rPr>
            <w:rStyle w:val="Hipercze"/>
            <w:rFonts w:ascii="Times New Roman" w:eastAsia="Times New Roman" w:hAnsi="Times New Roman" w:cs="Times New Roman"/>
            <w:lang w:eastAsia="pl-PL"/>
          </w:rPr>
          <w:t>Porozumienie</w:t>
        </w:r>
      </w:hyperlink>
    </w:p>
    <w:p w14:paraId="418ED126" w14:textId="1FA13752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9" w:history="1">
        <w:r w:rsidR="00537DE2" w:rsidRPr="002404EB">
          <w:rPr>
            <w:rStyle w:val="Hipercze"/>
            <w:rFonts w:ascii="Times New Roman" w:eastAsia="Times New Roman" w:hAnsi="Times New Roman" w:cs="Times New Roman"/>
            <w:lang w:eastAsia="pl-PL"/>
          </w:rPr>
          <w:t>Dziennik praktyk</w:t>
        </w:r>
      </w:hyperlink>
    </w:p>
    <w:p w14:paraId="1EFA68D6" w14:textId="050ED607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10" w:history="1">
        <w:r w:rsidR="00537DE2" w:rsidRPr="00D35DA4">
          <w:rPr>
            <w:rStyle w:val="Hipercze"/>
            <w:rFonts w:ascii="Times New Roman" w:eastAsia="Times New Roman" w:hAnsi="Times New Roman" w:cs="Times New Roman"/>
            <w:lang w:eastAsia="pl-PL"/>
          </w:rPr>
          <w:t>Ankieta oceny studenta</w:t>
        </w:r>
      </w:hyperlink>
    </w:p>
    <w:p w14:paraId="07949EE8" w14:textId="65F01389" w:rsidR="00537DE2" w:rsidRPr="00F609B7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11" w:history="1">
        <w:r w:rsidR="00537DE2" w:rsidRPr="00D35DA4">
          <w:rPr>
            <w:rStyle w:val="Hipercze"/>
            <w:rFonts w:ascii="Times New Roman" w:eastAsia="Times New Roman" w:hAnsi="Times New Roman" w:cs="Times New Roman"/>
            <w:lang w:eastAsia="pl-PL"/>
          </w:rPr>
          <w:t>Ankieta oceny praktyki zawodowej</w:t>
        </w:r>
      </w:hyperlink>
    </w:p>
    <w:p w14:paraId="6BA0D07E" w14:textId="7296DCF8" w:rsidR="00537DE2" w:rsidRPr="00AE290C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Times New Roman" w:eastAsia="Times New Roman" w:hAnsi="Times New Roman" w:cs="Times New Roman"/>
          <w:bCs/>
        </w:rPr>
      </w:pPr>
      <w:hyperlink r:id="rId12" w:history="1">
        <w:r w:rsidR="00537DE2" w:rsidRPr="00D35DA4">
          <w:rPr>
            <w:rStyle w:val="Hipercze"/>
            <w:rFonts w:ascii="Times New Roman" w:eastAsia="Times New Roman" w:hAnsi="Times New Roman" w:cs="Times New Roman"/>
            <w:bCs/>
          </w:rPr>
          <w:t>Regulamin praktyk kierunku turystyka i rekreacja</w:t>
        </w:r>
      </w:hyperlink>
    </w:p>
    <w:p w14:paraId="136B640B" w14:textId="631A93E1" w:rsidR="00537DE2" w:rsidRPr="002404EB" w:rsidRDefault="00D35DA4" w:rsidP="00537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hyperlink r:id="rId13" w:history="1">
        <w:r w:rsidR="00537DE2" w:rsidRPr="002404EB">
          <w:rPr>
            <w:rStyle w:val="Hipercze"/>
            <w:rFonts w:ascii="Times New Roman" w:eastAsia="Times New Roman" w:hAnsi="Times New Roman" w:cs="Times New Roman"/>
            <w:bCs/>
          </w:rPr>
          <w:t>Regulamin studenckich praktyk zawodowych ANS w Nowym Targu Zarządzenie nr 43/2023.BGD</w:t>
        </w:r>
      </w:hyperlink>
    </w:p>
    <w:p w14:paraId="067972FE" w14:textId="0E475621" w:rsidR="00CF72F1" w:rsidRDefault="00D35DA4" w:rsidP="00ED62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hyperlink r:id="rId14" w:history="1">
        <w:r w:rsidR="00CF72F1" w:rsidRPr="002404EB">
          <w:rPr>
            <w:rStyle w:val="Hipercze"/>
            <w:rFonts w:ascii="Times New Roman" w:eastAsia="Times New Roman" w:hAnsi="Times New Roman" w:cs="Times New Roman"/>
            <w:lang w:eastAsia="pl-PL"/>
          </w:rPr>
          <w:t>Hasła do zakresu tematycznego praktyk zawodowych</w:t>
        </w:r>
      </w:hyperlink>
    </w:p>
    <w:p w14:paraId="1A12B2A8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5C8A0E" w14:textId="00335AE6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Instrukcja postępowania dla studenta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D32E20D" w14:textId="77777777" w:rsidR="00ED6288" w:rsidRPr="00D25676" w:rsidRDefault="00ED6288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292FAD" w14:textId="4999ED06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1. Wybrać zakład pracy, w którym ma się odbywać praktyka. W tym może być pomocne zestawienie zakładów, z którymi </w:t>
      </w:r>
      <w:r w:rsidR="00D35DA4">
        <w:rPr>
          <w:rFonts w:ascii="Times New Roman" w:hAnsi="Times New Roman" w:cs="Times New Roman"/>
        </w:rPr>
        <w:t>Uczelnia</w:t>
      </w:r>
      <w:r w:rsidRPr="00D25676">
        <w:rPr>
          <w:rFonts w:ascii="Times New Roman" w:hAnsi="Times New Roman" w:cs="Times New Roman"/>
        </w:rPr>
        <w:t xml:space="preserve"> ma podpisane porozumienia</w:t>
      </w:r>
      <w:r w:rsidR="004371E1" w:rsidRPr="00D25676">
        <w:rPr>
          <w:rFonts w:ascii="Times New Roman" w:hAnsi="Times New Roman" w:cs="Times New Roman"/>
        </w:rPr>
        <w:t xml:space="preserve"> o realizacji praktyk studenckich</w:t>
      </w:r>
      <w:r w:rsidRPr="00D25676">
        <w:rPr>
          <w:rFonts w:ascii="Times New Roman" w:hAnsi="Times New Roman" w:cs="Times New Roman"/>
        </w:rPr>
        <w:t>.</w:t>
      </w:r>
    </w:p>
    <w:p w14:paraId="6616CB99" w14:textId="77777777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2. Pobrać niezbędne wzory dokumentów ze strony internetowej Uczelni.</w:t>
      </w:r>
    </w:p>
    <w:p w14:paraId="138D9EED" w14:textId="0EF98E66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3. Zorientować się w zakładzie pracy</w:t>
      </w:r>
      <w:r w:rsidR="00476BBC" w:rsidRPr="00D25676">
        <w:rPr>
          <w:rFonts w:ascii="Times New Roman" w:hAnsi="Times New Roman" w:cs="Times New Roman"/>
        </w:rPr>
        <w:t xml:space="preserve"> lub u opiekuna uczelnianego</w:t>
      </w:r>
      <w:r w:rsidRPr="00D25676">
        <w:rPr>
          <w:rFonts w:ascii="Times New Roman" w:hAnsi="Times New Roman" w:cs="Times New Roman"/>
        </w:rPr>
        <w:t xml:space="preserve">, czy </w:t>
      </w:r>
      <w:r w:rsidR="00476BBC" w:rsidRPr="00D25676">
        <w:rPr>
          <w:rFonts w:ascii="Times New Roman" w:hAnsi="Times New Roman" w:cs="Times New Roman"/>
        </w:rPr>
        <w:t xml:space="preserve">zakład </w:t>
      </w:r>
      <w:r w:rsidRPr="00D25676">
        <w:rPr>
          <w:rFonts w:ascii="Times New Roman" w:hAnsi="Times New Roman" w:cs="Times New Roman"/>
        </w:rPr>
        <w:t xml:space="preserve">ma podpisane </w:t>
      </w:r>
      <w:r w:rsidR="00CF72F1" w:rsidRPr="002404EB">
        <w:rPr>
          <w:rFonts w:ascii="Times New Roman" w:hAnsi="Times New Roman" w:cs="Times New Roman"/>
          <w:b/>
          <w:bCs/>
        </w:rPr>
        <w:t>Porozumienie</w:t>
      </w:r>
      <w:r w:rsidRPr="002825A0">
        <w:rPr>
          <w:rFonts w:ascii="Times New Roman" w:hAnsi="Times New Roman" w:cs="Times New Roman"/>
        </w:rPr>
        <w:t xml:space="preserve"> </w:t>
      </w:r>
      <w:r w:rsidRPr="00D25676">
        <w:rPr>
          <w:rFonts w:ascii="Times New Roman" w:hAnsi="Times New Roman" w:cs="Times New Roman"/>
        </w:rPr>
        <w:t>w sprawie realizacji praktyk studenckich. Jeżeli ma podpisane to w porządku, jeśli nie to należy spowodować</w:t>
      </w:r>
      <w:r w:rsidR="0013045B" w:rsidRPr="00D25676">
        <w:rPr>
          <w:rFonts w:ascii="Times New Roman" w:hAnsi="Times New Roman" w:cs="Times New Roman"/>
        </w:rPr>
        <w:t>,</w:t>
      </w:r>
      <w:r w:rsidR="00CF72F1">
        <w:rPr>
          <w:rFonts w:ascii="Times New Roman" w:hAnsi="Times New Roman" w:cs="Times New Roman"/>
        </w:rPr>
        <w:t xml:space="preserve"> aby Porozumienie</w:t>
      </w:r>
      <w:r w:rsidRPr="00D25676">
        <w:rPr>
          <w:rFonts w:ascii="Times New Roman" w:hAnsi="Times New Roman" w:cs="Times New Roman"/>
        </w:rPr>
        <w:t xml:space="preserve"> zostało podpisane.</w:t>
      </w:r>
    </w:p>
    <w:p w14:paraId="3B16A49E" w14:textId="076534D4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lastRenderedPageBreak/>
        <w:t>4. Do opiekuna w Uczelni należy</w:t>
      </w:r>
      <w:r w:rsidR="00CF72F1">
        <w:rPr>
          <w:rFonts w:ascii="Times New Roman" w:hAnsi="Times New Roman" w:cs="Times New Roman"/>
        </w:rPr>
        <w:t xml:space="preserve"> dostarczyć wypełnioną </w:t>
      </w:r>
      <w:hyperlink r:id="rId15" w:history="1">
        <w:r w:rsidRPr="002404EB">
          <w:rPr>
            <w:rStyle w:val="Hipercze"/>
            <w:rFonts w:ascii="Times New Roman" w:hAnsi="Times New Roman" w:cs="Times New Roman"/>
            <w:b/>
            <w:bCs/>
          </w:rPr>
          <w:t>Kartę zgłoszenia praktyki</w:t>
        </w:r>
      </w:hyperlink>
      <w:r w:rsidRPr="00D25676">
        <w:rPr>
          <w:rFonts w:ascii="Times New Roman" w:hAnsi="Times New Roman" w:cs="Times New Roman"/>
        </w:rPr>
        <w:t xml:space="preserve">. Jeżeli „Porozumienie” z PPUZ nie było podpisane to należy również dołączyć podpisane przez zakład pracy </w:t>
      </w:r>
      <w:r w:rsidRPr="00CF72F1">
        <w:rPr>
          <w:rFonts w:ascii="Times New Roman" w:hAnsi="Times New Roman" w:cs="Times New Roman"/>
        </w:rPr>
        <w:t>Porozumienie</w:t>
      </w:r>
      <w:r w:rsidRPr="00D25676">
        <w:rPr>
          <w:rFonts w:ascii="Times New Roman" w:hAnsi="Times New Roman" w:cs="Times New Roman"/>
        </w:rPr>
        <w:t xml:space="preserve"> w dwóch egzemplarzach.</w:t>
      </w:r>
    </w:p>
    <w:p w14:paraId="6EB615EA" w14:textId="3A79837D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hAnsi="Times New Roman" w:cs="Times New Roman"/>
        </w:rPr>
        <w:t>5. Poza dokumentami z pkt.4 do opiekuna w Uczelni należy dostarczyć wypełnione przez zakład pracy dokumenty pn.: „</w:t>
      </w:r>
      <w:hyperlink r:id="rId16" w:history="1">
        <w:r w:rsidRPr="002404EB">
          <w:rPr>
            <w:rStyle w:val="Hipercze"/>
            <w:rFonts w:ascii="Times New Roman" w:hAnsi="Times New Roman" w:cs="Times New Roman"/>
            <w:b/>
            <w:bCs/>
          </w:rPr>
          <w:t>Kryteria doboru interesariuszy</w:t>
        </w:r>
      </w:hyperlink>
      <w:r w:rsidRPr="00D25676">
        <w:rPr>
          <w:rFonts w:ascii="Times New Roman" w:hAnsi="Times New Roman" w:cs="Times New Roman"/>
        </w:rPr>
        <w:t>” oraz „</w:t>
      </w:r>
      <w:hyperlink r:id="rId17" w:history="1">
        <w:r w:rsidRPr="002404EB">
          <w:rPr>
            <w:rStyle w:val="Hipercze"/>
            <w:rFonts w:ascii="Times New Roman" w:hAnsi="Times New Roman" w:cs="Times New Roman"/>
            <w:b/>
            <w:bCs/>
          </w:rPr>
          <w:t>K</w:t>
        </w:r>
        <w:r w:rsidRPr="002404EB">
          <w:rPr>
            <w:rStyle w:val="Hipercze"/>
            <w:rFonts w:ascii="Times New Roman" w:eastAsia="Calibri" w:hAnsi="Times New Roman" w:cs="Times New Roman"/>
            <w:b/>
            <w:bCs/>
          </w:rPr>
          <w:t>ryteria doboru opiekuna praktyki z ramienia jednostki organizującej przyjmującej</w:t>
        </w:r>
      </w:hyperlink>
      <w:r w:rsidRPr="00D25676">
        <w:rPr>
          <w:rFonts w:ascii="Times New Roman" w:eastAsia="Calibri" w:hAnsi="Times New Roman" w:cs="Times New Roman"/>
        </w:rPr>
        <w:t>”.</w:t>
      </w:r>
    </w:p>
    <w:p w14:paraId="2DDD3606" w14:textId="43B52F0A" w:rsidR="0013045B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t>6. Uzyskać akceptację w/w trzech dokumentów przez uczelnianego opiekuna praktyki</w:t>
      </w:r>
      <w:r w:rsidR="0013045B" w:rsidRPr="00D25676">
        <w:rPr>
          <w:rFonts w:ascii="Times New Roman" w:eastAsia="Calibri" w:hAnsi="Times New Roman" w:cs="Times New Roman"/>
        </w:rPr>
        <w:t xml:space="preserve">, </w:t>
      </w:r>
      <w:r w:rsidRPr="00D25676">
        <w:rPr>
          <w:rFonts w:ascii="Times New Roman" w:eastAsia="Calibri" w:hAnsi="Times New Roman" w:cs="Times New Roman"/>
        </w:rPr>
        <w:t xml:space="preserve">tzn. na tym etapie akceptacji przez opiekuna uczelnianego podlegają: </w:t>
      </w:r>
    </w:p>
    <w:p w14:paraId="158A2978" w14:textId="77777777" w:rsidR="0013045B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sym w:font="Webdings" w:char="0034"/>
      </w:r>
      <w:r w:rsidRPr="00D25676">
        <w:rPr>
          <w:rFonts w:ascii="Times New Roman" w:eastAsia="Calibri" w:hAnsi="Times New Roman" w:cs="Times New Roman"/>
        </w:rPr>
        <w:t xml:space="preserve">„Karta zgłoszenia praktyki”, </w:t>
      </w:r>
    </w:p>
    <w:p w14:paraId="03786D84" w14:textId="77777777" w:rsidR="0013045B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sym w:font="Webdings" w:char="0034"/>
      </w:r>
      <w:r w:rsidRPr="00D25676">
        <w:rPr>
          <w:rFonts w:ascii="Times New Roman" w:hAnsi="Times New Roman" w:cs="Times New Roman"/>
        </w:rPr>
        <w:t xml:space="preserve">„Kryteria doboru interesariuszy”, </w:t>
      </w:r>
    </w:p>
    <w:p w14:paraId="5A73AE03" w14:textId="3E0E2391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hAnsi="Times New Roman" w:cs="Times New Roman"/>
        </w:rPr>
        <w:sym w:font="Webdings" w:char="0034"/>
      </w:r>
      <w:r w:rsidRPr="00D25676">
        <w:rPr>
          <w:rFonts w:ascii="Times New Roman" w:hAnsi="Times New Roman" w:cs="Times New Roman"/>
        </w:rPr>
        <w:t>„K</w:t>
      </w:r>
      <w:r w:rsidRPr="00D25676">
        <w:rPr>
          <w:rFonts w:ascii="Times New Roman" w:eastAsia="Calibri" w:hAnsi="Times New Roman" w:cs="Times New Roman"/>
        </w:rPr>
        <w:t>ryteria doboru opiekuna praktyki z ramienia jednostki organizującej przyjmującej”.</w:t>
      </w:r>
    </w:p>
    <w:p w14:paraId="22E79A9C" w14:textId="77777777" w:rsidR="002D50E9" w:rsidRPr="00D25676" w:rsidRDefault="002D50E9" w:rsidP="00ED6288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D25676">
        <w:rPr>
          <w:rFonts w:ascii="Times New Roman" w:hAnsi="Times New Roman" w:cs="Times New Roman"/>
        </w:rPr>
        <w:t>7. Rozpocząć praktykę.</w:t>
      </w:r>
    </w:p>
    <w:p w14:paraId="2A230D44" w14:textId="720116FE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8. W czasie trwania praktyki należy wypełniać na bieżąco „</w:t>
      </w:r>
      <w:hyperlink r:id="rId18" w:history="1">
        <w:r w:rsidRPr="002404EB">
          <w:rPr>
            <w:rStyle w:val="Hipercze"/>
            <w:rFonts w:ascii="Times New Roman" w:hAnsi="Times New Roman" w:cs="Times New Roman"/>
            <w:b/>
            <w:bCs/>
          </w:rPr>
          <w:t>Dziennik praktyki</w:t>
        </w:r>
      </w:hyperlink>
      <w:r w:rsidRPr="00D25676">
        <w:rPr>
          <w:rFonts w:ascii="Times New Roman" w:hAnsi="Times New Roman" w:cs="Times New Roman"/>
        </w:rPr>
        <w:t>”.</w:t>
      </w:r>
    </w:p>
    <w:p w14:paraId="1DC0C531" w14:textId="110D5FA4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9. Po zakończeniu praktyki „Dziennik praktyki” musi zostać zaakceptowany i podpisany przez opiekuna praktyki z ramienia zakładu pracy</w:t>
      </w:r>
      <w:r w:rsidR="0013045B" w:rsidRPr="00D25676">
        <w:rPr>
          <w:rFonts w:ascii="Times New Roman" w:hAnsi="Times New Roman" w:cs="Times New Roman"/>
        </w:rPr>
        <w:t xml:space="preserve"> (wcześniej należy zweryfikować </w:t>
      </w:r>
      <w:r w:rsidR="00ED6288" w:rsidRPr="00D25676">
        <w:rPr>
          <w:rFonts w:ascii="Times New Roman" w:hAnsi="Times New Roman" w:cs="Times New Roman"/>
        </w:rPr>
        <w:t>uzupełnione</w:t>
      </w:r>
      <w:r w:rsidR="0013045B" w:rsidRPr="00D25676">
        <w:rPr>
          <w:rFonts w:ascii="Times New Roman" w:hAnsi="Times New Roman" w:cs="Times New Roman"/>
        </w:rPr>
        <w:t xml:space="preserve"> treści </w:t>
      </w:r>
      <w:r w:rsidR="00ED6288" w:rsidRPr="00D25676">
        <w:rPr>
          <w:rFonts w:ascii="Times New Roman" w:hAnsi="Times New Roman" w:cs="Times New Roman"/>
        </w:rPr>
        <w:t xml:space="preserve"> i program praktyki </w:t>
      </w:r>
      <w:r w:rsidR="0013045B" w:rsidRPr="00D25676">
        <w:rPr>
          <w:rFonts w:ascii="Times New Roman" w:hAnsi="Times New Roman" w:cs="Times New Roman"/>
        </w:rPr>
        <w:t>w dzienniku z opiekunem uczelnianym</w:t>
      </w:r>
      <w:r w:rsidR="00ED6288" w:rsidRPr="00D25676">
        <w:rPr>
          <w:rFonts w:ascii="Times New Roman" w:hAnsi="Times New Roman" w:cs="Times New Roman"/>
        </w:rPr>
        <w:t>)</w:t>
      </w:r>
      <w:r w:rsidRPr="00D25676">
        <w:rPr>
          <w:rFonts w:ascii="Times New Roman" w:hAnsi="Times New Roman" w:cs="Times New Roman"/>
        </w:rPr>
        <w:t>.</w:t>
      </w:r>
    </w:p>
    <w:p w14:paraId="0759BA54" w14:textId="7A6537AF" w:rsidR="002D50E9" w:rsidRPr="00D25676" w:rsidRDefault="002D50E9" w:rsidP="00ED6288">
      <w:pPr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10. Następnie student wypełnia „</w:t>
      </w:r>
      <w:hyperlink r:id="rId19" w:history="1">
        <w:r w:rsidRPr="00D35DA4">
          <w:rPr>
            <w:rStyle w:val="Hipercze"/>
            <w:rFonts w:ascii="Times New Roman" w:hAnsi="Times New Roman" w:cs="Times New Roman"/>
            <w:b/>
            <w:bCs/>
          </w:rPr>
          <w:t>Ankietę oceny praktyki zawodowej</w:t>
        </w:r>
      </w:hyperlink>
      <w:r w:rsidRPr="00D25676">
        <w:rPr>
          <w:rFonts w:ascii="Times New Roman" w:hAnsi="Times New Roman" w:cs="Times New Roman"/>
        </w:rPr>
        <w:t>”.</w:t>
      </w:r>
    </w:p>
    <w:p w14:paraId="184DCD9C" w14:textId="5F9030F2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11. W kolejnym kroku student przedstawia opiekunowi z ramienia zakładu pracy dokument pn.: </w:t>
      </w:r>
      <w:r w:rsidRPr="00D25676">
        <w:rPr>
          <w:rFonts w:ascii="Times New Roman" w:eastAsia="Calibri" w:hAnsi="Times New Roman" w:cs="Times New Roman"/>
        </w:rPr>
        <w:t>„</w:t>
      </w:r>
      <w:hyperlink r:id="rId20" w:history="1">
        <w:r w:rsidRPr="00D35DA4">
          <w:rPr>
            <w:rStyle w:val="Hipercze"/>
            <w:rFonts w:ascii="Times New Roman" w:eastAsia="Calibri" w:hAnsi="Times New Roman" w:cs="Times New Roman"/>
            <w:b/>
            <w:bCs/>
          </w:rPr>
          <w:t>Ankieta oceny studenta realizującego praktykę zawodową</w:t>
        </w:r>
      </w:hyperlink>
      <w:r w:rsidRPr="00D25676">
        <w:rPr>
          <w:rFonts w:ascii="Times New Roman" w:eastAsia="Calibri" w:hAnsi="Times New Roman" w:cs="Times New Roman"/>
        </w:rPr>
        <w:t>” z prośbą o jej wypełnienie i podpisanie.</w:t>
      </w:r>
    </w:p>
    <w:p w14:paraId="7BD589C6" w14:textId="77777777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t>12. Na koniec do opiekuna uczelnianego należy złożyć następujące dokumenty:</w:t>
      </w:r>
    </w:p>
    <w:p w14:paraId="4A13624C" w14:textId="77777777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t>A. wypełniony, zaakceptowany i podpisany przez opiekuna z zakładu pracy „Dziennik praktyki”,</w:t>
      </w:r>
    </w:p>
    <w:p w14:paraId="64AED0B4" w14:textId="77777777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t>B. wypełnioną i podpisaną przez opiekuna z zakładu pracy „Ankietę oceny studenta realizującego praktykę zawodową”,</w:t>
      </w:r>
    </w:p>
    <w:p w14:paraId="21897417" w14:textId="77777777" w:rsidR="002D50E9" w:rsidRPr="00D25676" w:rsidRDefault="002D50E9" w:rsidP="00ED628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25676">
        <w:rPr>
          <w:rFonts w:ascii="Times New Roman" w:eastAsia="Calibri" w:hAnsi="Times New Roman" w:cs="Times New Roman"/>
        </w:rPr>
        <w:t>C. wypełnioną i podpisaną „Ankietę oceny praktyki zawodowej”.</w:t>
      </w:r>
    </w:p>
    <w:p w14:paraId="31376302" w14:textId="77777777" w:rsidR="002D50E9" w:rsidRPr="00D25676" w:rsidRDefault="002D50E9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DE1699" w14:textId="77777777" w:rsidR="0074214C" w:rsidRPr="00D25676" w:rsidRDefault="0074214C" w:rsidP="00ED6288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5AA0C" w14:textId="77777777" w:rsidR="00ED6288" w:rsidRPr="00D25676" w:rsidRDefault="00ED6288" w:rsidP="00ED62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56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Ogólny program praktyki</w:t>
      </w:r>
      <w:r w:rsidRPr="00D2567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BE968E0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Zakres przedmiotowy praktyki różni się w zależności od charakteru podmiotu, w którym student odbywa praktykę.</w:t>
      </w:r>
    </w:p>
    <w:p w14:paraId="14691D0A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Wykaz zalecanych czynności i zadań wyszczególniono poniżej. Spośród nich należy wybrać obiekt, w którym realizowana jest praktyka i wpisać odpowiednie czynności do rozdziału IV „Dziennika praktyki”.</w:t>
      </w:r>
    </w:p>
    <w:p w14:paraId="1F8BBCEF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1) W przypadku praktyki w biurach podróży:</w:t>
      </w:r>
    </w:p>
    <w:p w14:paraId="4EDBEE6C" w14:textId="5F36FEF2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ze strukturą biura, jego działalnością, systemem organizacji pracy oraz zasadami funkcjonowania biura;</w:t>
      </w:r>
    </w:p>
    <w:p w14:paraId="665677A7" w14:textId="622E68F1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 obowiązującymi standardami i procedurami obsługi klienta oraz ćwiczenie tych procedur w trakcie rzeczywistej obsługi klienta;</w:t>
      </w:r>
    </w:p>
    <w:p w14:paraId="1E393A61" w14:textId="6F8B2017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 oferowanymi usługami sprzedawanymi przez biuro;</w:t>
      </w:r>
    </w:p>
    <w:p w14:paraId="1481669E" w14:textId="61414536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dokumentami obowiązującymi przy sprzedaży usług turystycznych np. rodzaje umów, formularze zgłoszeń oraz formularzami informacyjnymi, przekazywanie klientom biura obowiązkowych informacji przed zawarciem umowy;</w:t>
      </w:r>
    </w:p>
    <w:p w14:paraId="434A8AE6" w14:textId="59C54BE1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lastRenderedPageBreak/>
        <w:t>zapoznanie z przepisami paszportowymi, wizowymi i celnymi oraz przepisami walutowymi obowiązującymi w turystyce zagranicznej i bezwizowymi świadczeniami w ruchu turystycznym;</w:t>
      </w:r>
    </w:p>
    <w:p w14:paraId="1DBF68AE" w14:textId="7A66C0CE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ogólnymi warunkami ubezpieczeń w podróży dla klientów, a także z formami zabezpieczeń finansowych, gwarancji bankowych oraz ubezpieczeniowych;</w:t>
      </w:r>
    </w:p>
    <w:p w14:paraId="531FADDB" w14:textId="3E03033C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systemami rezerwacyjnymi biura umożliwiającymi rezerwację ofert turystycznych różnych touroperatorów oraz wprowadzanie do systemu potwierdzonych rezerwacji;</w:t>
      </w:r>
    </w:p>
    <w:p w14:paraId="015D91D0" w14:textId="04D9C46A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dokonywanie rezerwacji biletów lotniczych i autokarowych;</w:t>
      </w:r>
    </w:p>
    <w:p w14:paraId="7DAF9793" w14:textId="0B05C749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poznanie systemów rezerwacji hoteli; sprawdzanie dostępności hoteli i ich standardów;</w:t>
      </w:r>
    </w:p>
    <w:p w14:paraId="5456D964" w14:textId="6B4270A8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metodami współpracy biur podróży z pilotami wycieczek i przewodnikami oraz z różnymi usługodawcami, m.in. hotelarzami i przewoźnikami w kraju i zagranicą;</w:t>
      </w:r>
    </w:p>
    <w:p w14:paraId="22DEA16E" w14:textId="76338520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planowanie i kalkulacja cen noclegów i imprez turystycznych, rekreacyjnych, sportowych;</w:t>
      </w:r>
    </w:p>
    <w:p w14:paraId="51E3B31B" w14:textId="680B1E92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nabycie umiejętności sporządzania kompleksowej oferty turystycznej;</w:t>
      </w:r>
    </w:p>
    <w:p w14:paraId="275AEADA" w14:textId="75A7DCFF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wypełnianie dokumentów podróży; porządkowanie umów w teczkach imprez turystycznych;</w:t>
      </w:r>
    </w:p>
    <w:p w14:paraId="65F07114" w14:textId="0824DD13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zarządzanie bazami danych; uzupełnienie listy klientów do bazy danych firmy;</w:t>
      </w:r>
    </w:p>
    <w:p w14:paraId="542EFBD5" w14:textId="62833BC3" w:rsidR="00ED6288" w:rsidRPr="00D25676" w:rsidRDefault="00ED6288" w:rsidP="00ED62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różnymi formami promocji - działalnością marketingową biura podróży;</w:t>
      </w:r>
    </w:p>
    <w:p w14:paraId="298005FA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2) W przypadku praktyki w obiektach noclegowych:</w:t>
      </w:r>
    </w:p>
    <w:p w14:paraId="2F721B5E" w14:textId="37CC5168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w całym zakresie funkcjonowania obiektu noclegowego,</w:t>
      </w:r>
    </w:p>
    <w:p w14:paraId="4790ACEE" w14:textId="041F7B16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ze strukturą organizacyjną i funkcjonalną obiektu noclegowego, a także z przepisami dotyczącymi działalności oraz zasad bezpieczeństwa i higieny danego obiektu;</w:t>
      </w:r>
    </w:p>
    <w:p w14:paraId="144700C1" w14:textId="577DA522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dokonywanie rezerwacji noclegów w księgach meldunkowych i właściwych dla danej placówki</w:t>
      </w:r>
    </w:p>
    <w:p w14:paraId="02F49ADF" w14:textId="77777777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elektronicznych systemach rezerwacyjnych;</w:t>
      </w:r>
    </w:p>
    <w:p w14:paraId="7CE61DAC" w14:textId="1B3CFF83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przyjmowanie rezerwacji </w:t>
      </w:r>
      <w:proofErr w:type="spellStart"/>
      <w:r w:rsidRPr="00D25676">
        <w:rPr>
          <w:rFonts w:ascii="Times New Roman" w:hAnsi="Times New Roman" w:cs="Times New Roman"/>
        </w:rPr>
        <w:t>sal</w:t>
      </w:r>
      <w:proofErr w:type="spellEnd"/>
      <w:r w:rsidRPr="00D25676">
        <w:rPr>
          <w:rFonts w:ascii="Times New Roman" w:hAnsi="Times New Roman" w:cs="Times New Roman"/>
        </w:rPr>
        <w:t xml:space="preserve"> podczas organizacji konferencji, spotkań biznesowych, a także bankietów;</w:t>
      </w:r>
    </w:p>
    <w:p w14:paraId="230D4653" w14:textId="248D5ED3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przyjmowanie rezerwacji (telefonicznie, za pomocą Internetu, osobiście), meldowanie i wymeldowywanie klientów, udzielanie niezbędnych informacji podczas kwaterowania gości;</w:t>
      </w:r>
    </w:p>
    <w:p w14:paraId="4F4FABDA" w14:textId="23E4C6A1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obsługiwanie klientów poprzez przydzielanie pokoi, rozdzielenie pokoi w rezerwacjach grupowych;</w:t>
      </w:r>
    </w:p>
    <w:p w14:paraId="3E80B1E5" w14:textId="61191B8E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dokonywanie fakturowania i raportowania - prowadzenie rachunków związanych z pobytem gości, poznawanie form i sposobów płatności związanych z rozliczeniem klienta indywidualnego oraz firm;</w:t>
      </w:r>
    </w:p>
    <w:p w14:paraId="6A358704" w14:textId="69F0AB95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praca w części hotelowej (nie może stanowić zasadniczej części praktyki) - zapoznanie z zasadami sprzątania pokoi i kolejnością wykonywania czynności porządkowych;</w:t>
      </w:r>
    </w:p>
    <w:p w14:paraId="228982B7" w14:textId="2807595D" w:rsidR="00ED6288" w:rsidRPr="00D25676" w:rsidRDefault="00ED6288" w:rsidP="00ED62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praca w części restauracyjnej (nie może stanowić zasadniczej części praktyki) - poznanie zasad savoir-vivre w nakrywaniu do stołu, przygotowywanie </w:t>
      </w:r>
      <w:proofErr w:type="spellStart"/>
      <w:r w:rsidRPr="00D25676">
        <w:rPr>
          <w:rFonts w:ascii="Times New Roman" w:hAnsi="Times New Roman" w:cs="Times New Roman"/>
        </w:rPr>
        <w:t>sal</w:t>
      </w:r>
      <w:proofErr w:type="spellEnd"/>
      <w:r w:rsidRPr="00D25676">
        <w:rPr>
          <w:rFonts w:ascii="Times New Roman" w:hAnsi="Times New Roman" w:cs="Times New Roman"/>
        </w:rPr>
        <w:t xml:space="preserve"> do imprez, bankietów lub konferencji.</w:t>
      </w:r>
    </w:p>
    <w:p w14:paraId="10686D4A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lastRenderedPageBreak/>
        <w:t>3) W przypadku praktyki w jednostkach administracji publicznej szczebla rządowego i samorządowego odpowiedzialnych za promocję turystyki i rekreacji:</w:t>
      </w:r>
    </w:p>
    <w:p w14:paraId="11357C50" w14:textId="058697C0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funkcjonowaniu w/w jednostek administracyjnych w zakresie ich relacji do turystyki i rekreacji,</w:t>
      </w:r>
    </w:p>
    <w:p w14:paraId="4BEEC707" w14:textId="4186AE9E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dokumentami i pracą biurową danego wydziału/jednostki organizacyjnej;</w:t>
      </w:r>
    </w:p>
    <w:p w14:paraId="225639B3" w14:textId="718F0D0A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ze strategiami, planami i programami dotyczącymi rozwoju turystyki i rekreacji na danym obszarze;</w:t>
      </w:r>
    </w:p>
    <w:p w14:paraId="60F05FEB" w14:textId="58D19529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procedurami prowadzenia diagnozy rozwoju turystyki i rekreacji na danym terenie oraz konsultacji społecznych w zakresie inwestycji turystycznych, rekreacyjnych i sportowych;</w:t>
      </w:r>
    </w:p>
    <w:p w14:paraId="009C96B0" w14:textId="5868F24C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wiedzy z zakresu ogłaszania i przeprowadzania konkursów na wsparcie przedsięwzięć turystycznych, rekreacyjnych i sportowych ze środków publicznych;</w:t>
      </w:r>
    </w:p>
    <w:p w14:paraId="124D8906" w14:textId="372D6EAF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pomoc w przygotowaniu projektu dotyczącego rozwoju i promocji turystyki na danym obszarze;</w:t>
      </w:r>
    </w:p>
    <w:p w14:paraId="438E6FAA" w14:textId="0490D912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przygotowywanie i realizowanie przedsięwzięć o charakterze turystycznym, rekreacyjnym i sportowym;</w:t>
      </w:r>
    </w:p>
    <w:p w14:paraId="4A5EB2D9" w14:textId="0F6164F8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udział w planowaniu finansowym i rozliczaniu imprez turystyczno-rekreacyjnych;</w:t>
      </w:r>
    </w:p>
    <w:p w14:paraId="2E000826" w14:textId="12347B87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prowadzenie ewidencji podmiotów turystyczno-rekreacyjnych i sportowych działających na danym terenie;</w:t>
      </w:r>
    </w:p>
    <w:p w14:paraId="52456110" w14:textId="70916D95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pomoc w przygotowywaniu i zamieszczaniu informacji na portalu internetowym;</w:t>
      </w:r>
    </w:p>
    <w:p w14:paraId="4AA972B0" w14:textId="6B630FFE" w:rsidR="00ED6288" w:rsidRPr="00D25676" w:rsidRDefault="00ED6288" w:rsidP="007C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pomoc w opracowywaniu wydawnictw, materiałów promocyjnych i innych tego typu materiałów.</w:t>
      </w:r>
    </w:p>
    <w:p w14:paraId="61A1958A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4) W przypadku praktyki w centrach oraz punktach informacji turystycznej i promocji regionu:</w:t>
      </w:r>
    </w:p>
    <w:p w14:paraId="0EF2B38A" w14:textId="43C65BAD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funkcjonowaniu centrów oraz punktów informacji turystycznej;</w:t>
      </w:r>
    </w:p>
    <w:p w14:paraId="0FDE77E6" w14:textId="4008853A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organizacją pracy i zakresem działań punktu informacji turystycznej i promocji regionu;</w:t>
      </w:r>
    </w:p>
    <w:p w14:paraId="64AA5FF6" w14:textId="6DE951E4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udzielanie klientom informacji o przedsięwzięciach turystycznych, atrakcjach turystycznych oraz</w:t>
      </w:r>
    </w:p>
    <w:p w14:paraId="77303D0D" w14:textId="77777777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obiektach turystycznych, rekreacyjnych i sportowych w regionie;</w:t>
      </w:r>
    </w:p>
    <w:p w14:paraId="10A31004" w14:textId="2524B426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pomoc w przygotowywaniu materiałów promocyjnych i folderów informacyjnych o danym obszarze lub obiekcie turystyczno-rekreacyjnym;</w:t>
      </w:r>
    </w:p>
    <w:p w14:paraId="5AAA1955" w14:textId="39678346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przygotowywanie i zamieszczanie informacji na portalu internetowym centrum/punktu informacji turystycznej;</w:t>
      </w:r>
    </w:p>
    <w:p w14:paraId="4A9AAE57" w14:textId="73DEAC12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współpraca z prasą, organizacjami, stowarzyszeniami, branżą turystyczną, samorządem lokalnym etc.;</w:t>
      </w:r>
    </w:p>
    <w:p w14:paraId="2B1F1EFE" w14:textId="7208CEB4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przygotowanie i realizowanie przedsięwzięć o charakterze turystycznym, rekreacyjnym i sportowym;</w:t>
      </w:r>
    </w:p>
    <w:p w14:paraId="63F4B284" w14:textId="32C86592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udział w planowaniu finansowym i rozliczaniu imprez turystyczno-rekreacyjnych;</w:t>
      </w:r>
    </w:p>
    <w:p w14:paraId="3D714D4B" w14:textId="546BCB04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sprawdzanie i aktualizowanie danych dotyczących bazy turystycznej na danym obszarze;</w:t>
      </w:r>
    </w:p>
    <w:p w14:paraId="3EAEF9D5" w14:textId="0167866C" w:rsidR="00ED6288" w:rsidRPr="00D25676" w:rsidRDefault="00ED6288" w:rsidP="007C0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lastRenderedPageBreak/>
        <w:t xml:space="preserve">praca w terenie polegająca na aktualizacji informacji o atrakcjach turystycznych obszaru, inwentaryzacji obiektów turystycznych i </w:t>
      </w:r>
      <w:proofErr w:type="spellStart"/>
      <w:r w:rsidRPr="00D25676">
        <w:rPr>
          <w:rFonts w:ascii="Times New Roman" w:hAnsi="Times New Roman" w:cs="Times New Roman"/>
        </w:rPr>
        <w:t>paraturystycznych</w:t>
      </w:r>
      <w:proofErr w:type="spellEnd"/>
      <w:r w:rsidRPr="00D25676">
        <w:rPr>
          <w:rFonts w:ascii="Times New Roman" w:hAnsi="Times New Roman" w:cs="Times New Roman"/>
        </w:rPr>
        <w:t>, prowadzeniu badań ankietowych; przetwarzanie informacji zebranych z terenu.</w:t>
      </w:r>
    </w:p>
    <w:p w14:paraId="59B33413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5) W przypadku praktyki w portach lotniczych:</w:t>
      </w:r>
    </w:p>
    <w:p w14:paraId="4AE1929F" w14:textId="51B46F38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wybranych aspektach działalności portów lotniczych (związanych z obsługą ruchu turystycznego);</w:t>
      </w:r>
    </w:p>
    <w:p w14:paraId="4AC2AFCF" w14:textId="58905B8E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ze strukturą organizacyjną, przepisami określającymi działalność portu oraz zasadami bezpieczeństwa i higieny portu lotniczego;</w:t>
      </w:r>
    </w:p>
    <w:p w14:paraId="29DF6E12" w14:textId="233F4C53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poznanie procedury ustalania rozkładów lotów, przepisów paszportowych, celnych, dewizowych</w:t>
      </w:r>
    </w:p>
    <w:p w14:paraId="7B8E6228" w14:textId="77777777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oraz dokumentów paszportowych (w tym dokumentów wyjazdowych w Strefie </w:t>
      </w:r>
      <w:proofErr w:type="spellStart"/>
      <w:r w:rsidRPr="00D25676">
        <w:rPr>
          <w:rFonts w:ascii="Times New Roman" w:hAnsi="Times New Roman" w:cs="Times New Roman"/>
        </w:rPr>
        <w:t>Schengen</w:t>
      </w:r>
      <w:proofErr w:type="spellEnd"/>
      <w:r w:rsidRPr="00D25676">
        <w:rPr>
          <w:rFonts w:ascii="Times New Roman" w:hAnsi="Times New Roman" w:cs="Times New Roman"/>
        </w:rPr>
        <w:t>) i obowiązujących opłat;</w:t>
      </w:r>
    </w:p>
    <w:p w14:paraId="20588C86" w14:textId="269E8F72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zaznajomienie się z postępowaniem w przypadku zagubienia i zniszczenia bagażu;</w:t>
      </w:r>
    </w:p>
    <w:p w14:paraId="0013AB0E" w14:textId="121B93BC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zapoznanie z procedurami odprawy pasażerów w punkcie granicznym, w tym odprawy na pokładzie samolotu oraz dokonywanie odprawy pasażerów: przeprowadzenie </w:t>
      </w:r>
      <w:proofErr w:type="spellStart"/>
      <w:r w:rsidRPr="00D25676">
        <w:rPr>
          <w:rFonts w:ascii="Times New Roman" w:hAnsi="Times New Roman" w:cs="Times New Roman"/>
        </w:rPr>
        <w:t>boardingu</w:t>
      </w:r>
      <w:proofErr w:type="spellEnd"/>
      <w:r w:rsidRPr="00D25676">
        <w:rPr>
          <w:rFonts w:ascii="Times New Roman" w:hAnsi="Times New Roman" w:cs="Times New Roman"/>
        </w:rPr>
        <w:t xml:space="preserve"> na wybranych rejsach, przeprowadzenie </w:t>
      </w:r>
      <w:proofErr w:type="spellStart"/>
      <w:r w:rsidRPr="00D25676">
        <w:rPr>
          <w:rFonts w:ascii="Times New Roman" w:hAnsi="Times New Roman" w:cs="Times New Roman"/>
        </w:rPr>
        <w:t>boardingu</w:t>
      </w:r>
      <w:proofErr w:type="spellEnd"/>
      <w:r w:rsidRPr="00D25676">
        <w:rPr>
          <w:rFonts w:ascii="Times New Roman" w:hAnsi="Times New Roman" w:cs="Times New Roman"/>
        </w:rPr>
        <w:t xml:space="preserve"> do autobusów lotniskowych, nadzór nad </w:t>
      </w:r>
      <w:proofErr w:type="spellStart"/>
      <w:r w:rsidRPr="00D25676">
        <w:rPr>
          <w:rFonts w:ascii="Times New Roman" w:hAnsi="Times New Roman" w:cs="Times New Roman"/>
        </w:rPr>
        <w:t>boardingiem</w:t>
      </w:r>
      <w:proofErr w:type="spellEnd"/>
      <w:r w:rsidRPr="00D25676">
        <w:rPr>
          <w:rFonts w:ascii="Times New Roman" w:hAnsi="Times New Roman" w:cs="Times New Roman"/>
        </w:rPr>
        <w:t xml:space="preserve"> na pokład samolotu, przeprowadzenie odprawy biletowo</w:t>
      </w:r>
      <w:r w:rsidR="007C0BBC" w:rsidRPr="00D25676">
        <w:rPr>
          <w:rFonts w:ascii="Times New Roman" w:hAnsi="Times New Roman" w:cs="Times New Roman"/>
        </w:rPr>
        <w:t>-</w:t>
      </w:r>
      <w:r w:rsidRPr="00D25676">
        <w:rPr>
          <w:rFonts w:ascii="Times New Roman" w:hAnsi="Times New Roman" w:cs="Times New Roman"/>
        </w:rPr>
        <w:t>bagażowej na wybranych rejsach;</w:t>
      </w:r>
    </w:p>
    <w:p w14:paraId="0D95D84F" w14:textId="63DA243A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 działaniami prowadzonymi w celach promocyjnych/marketingowych portu lotniczego;</w:t>
      </w:r>
    </w:p>
    <w:p w14:paraId="48980639" w14:textId="4277B931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zaznajomienie się z podstawowymi procedurami przewoźników współpracujących z portem lotniczym;</w:t>
      </w:r>
    </w:p>
    <w:p w14:paraId="0B3390B2" w14:textId="64D67F78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udzielanie informacji pasażerom w terminalach, punkcie informacji;</w:t>
      </w:r>
    </w:p>
    <w:p w14:paraId="5442B1B6" w14:textId="50C81D60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 obowiązkami dyżurnego ruchu;</w:t>
      </w:r>
    </w:p>
    <w:p w14:paraId="1DA88409" w14:textId="2E0CC054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poznanie zasad kontroli na drogach startowych, kołowania oraz płytach postojowych;</w:t>
      </w:r>
    </w:p>
    <w:p w14:paraId="64DE1CD7" w14:textId="6B4A3B61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poznanie zasad </w:t>
      </w:r>
      <w:proofErr w:type="spellStart"/>
      <w:r w:rsidRPr="00D25676">
        <w:rPr>
          <w:rFonts w:ascii="Times New Roman" w:hAnsi="Times New Roman" w:cs="Times New Roman"/>
        </w:rPr>
        <w:t>handlingu</w:t>
      </w:r>
      <w:proofErr w:type="spellEnd"/>
      <w:r w:rsidRPr="00D25676">
        <w:rPr>
          <w:rFonts w:ascii="Times New Roman" w:hAnsi="Times New Roman" w:cs="Times New Roman"/>
        </w:rPr>
        <w:t xml:space="preserve"> operacji lotniczych na płytach postojowych;</w:t>
      </w:r>
    </w:p>
    <w:p w14:paraId="38056090" w14:textId="78F0054B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systemami informatycznymi portu;</w:t>
      </w:r>
    </w:p>
    <w:p w14:paraId="415642D6" w14:textId="332C12D9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przeprowadzanie sprzedaży biletów; obserwacja mechanizmów wprowadzania zmian w rezerwacjach pasażerskich;</w:t>
      </w:r>
    </w:p>
    <w:p w14:paraId="254EF35F" w14:textId="08BCE083" w:rsidR="00ED6288" w:rsidRPr="00D25676" w:rsidRDefault="00ED6288" w:rsidP="007C0B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omówienie oraz generowanie raportów kasowych.</w:t>
      </w:r>
    </w:p>
    <w:p w14:paraId="60DB3F01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6) W przypadku praktyki na terenie obszarów chronionych:</w:t>
      </w:r>
    </w:p>
    <w:p w14:paraId="560CEBBE" w14:textId="18142C19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możliwościach turystyki i rekreacji w granicach obszarów chronionych;</w:t>
      </w:r>
    </w:p>
    <w:p w14:paraId="48BCC4D2" w14:textId="767E2644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ze strukturą funkcjonowania oraz przepisami obowiązującymi na terenie obszaru chronionego;</w:t>
      </w:r>
    </w:p>
    <w:p w14:paraId="0CD77C3E" w14:textId="5583B809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aktywne uczestniczenie w pracach organizacyjnych, merytorycznych, dydaktycznych i porządkowych parku;</w:t>
      </w:r>
    </w:p>
    <w:p w14:paraId="41C602BB" w14:textId="2D5EF32C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kierowanie ruchem turystycznym w parku i udzielanie turystom informacji z zakresu ochrony walorów przyrodniczych i kulturowych parku;</w:t>
      </w:r>
    </w:p>
    <w:p w14:paraId="6463A037" w14:textId="1F987961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monitorowanie ruchu turystycznego na terenie parku;</w:t>
      </w:r>
    </w:p>
    <w:p w14:paraId="5D06477A" w14:textId="763A9BEE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dokonywanie inwentaryzacji walorów turystycznych i zagospodarowania turystycznego terenu parku;</w:t>
      </w:r>
    </w:p>
    <w:p w14:paraId="54F109EE" w14:textId="1ED0928F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opracowywanie materiałów informacyjnych i promocyjnych o obszarze chronionym;</w:t>
      </w:r>
    </w:p>
    <w:p w14:paraId="3E16DDE8" w14:textId="6B360E41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lastRenderedPageBreak/>
        <w:t>przeprowadzanie badań ankietowych z mieszkańcami i turystami oraz opracowywanie wyników badań;</w:t>
      </w:r>
    </w:p>
    <w:p w14:paraId="0E4BDD15" w14:textId="03ADE14B" w:rsidR="00ED6288" w:rsidRPr="00D25676" w:rsidRDefault="00ED6288" w:rsidP="007C0B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branie udziału w organizacji imprez turystycznych i rekreacyjnych na terenie parku.</w:t>
      </w:r>
    </w:p>
    <w:p w14:paraId="0F6D3344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7) W przypadku praktyki w obiektach rekreacyjno-sportowych (kluby fitness, kluby sportowe, siłownie itp.):</w:t>
      </w:r>
    </w:p>
    <w:p w14:paraId="6B5479DD" w14:textId="66E2DCB1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funkcjonowaniu w/w obiektów;</w:t>
      </w:r>
    </w:p>
    <w:p w14:paraId="22D3FC09" w14:textId="0CB1B096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ze strukturą organizacyjną i funkcjonalną obiektów;</w:t>
      </w:r>
    </w:p>
    <w:p w14:paraId="3978BCB6" w14:textId="1BFE022E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poznanie planów i programów działania obiektów rekreacyjno-sportowych ustalonych na dany rok;</w:t>
      </w:r>
    </w:p>
    <w:p w14:paraId="67EC6AFB" w14:textId="539335A1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praca na recepcji, pilnowanie bieżących spraw związanych z funkcjonowaniem centrum/klubu;</w:t>
      </w:r>
    </w:p>
    <w:p w14:paraId="73D1095B" w14:textId="4AA0A3A2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uczestniczenie w działaniach związanych z promocją i reklamą klubu;</w:t>
      </w:r>
    </w:p>
    <w:p w14:paraId="3560D0A9" w14:textId="3CB59CAC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poznanie czynności związanych z organizacją i promocją imprez plenerowych, sportowo-rekreacyjnych i innych tego typu wydarzeń;</w:t>
      </w:r>
    </w:p>
    <w:p w14:paraId="5E31ACBF" w14:textId="2D17C109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prowadzenie gier rekreacyjno-sportowych w terenie;</w:t>
      </w:r>
    </w:p>
    <w:p w14:paraId="32BD14EC" w14:textId="24B586AA" w:rsidR="00ED6288" w:rsidRPr="00D25676" w:rsidRDefault="00ED6288" w:rsidP="007C0B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pomoc w obsłudze gości imprez sportowych, kalkulacja kosztów, przygotowanie karnetów itp.</w:t>
      </w:r>
    </w:p>
    <w:p w14:paraId="1AD86D0A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 xml:space="preserve">8) W przypadku praktyki w centrach </w:t>
      </w:r>
      <w:proofErr w:type="spellStart"/>
      <w:r w:rsidRPr="00D25676">
        <w:rPr>
          <w:rFonts w:ascii="Times New Roman" w:hAnsi="Times New Roman" w:cs="Times New Roman"/>
          <w:b/>
          <w:bCs/>
        </w:rPr>
        <w:t>wellness&amp;spa</w:t>
      </w:r>
      <w:proofErr w:type="spellEnd"/>
      <w:r w:rsidRPr="00D25676">
        <w:rPr>
          <w:rFonts w:ascii="Times New Roman" w:hAnsi="Times New Roman" w:cs="Times New Roman"/>
          <w:b/>
          <w:bCs/>
        </w:rPr>
        <w:t>, odnowy biologicznej, zakładach lecznictwa uzdrowiskowego, sanatoriach, zakładach przyrodoleczniczych:</w:t>
      </w:r>
    </w:p>
    <w:p w14:paraId="7BDBE129" w14:textId="19E79D2D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funkcjonowaniu w/w obiektów w zakresie realizacji celów rekreacyjno-turystycznych;</w:t>
      </w:r>
    </w:p>
    <w:p w14:paraId="3D59DB81" w14:textId="50E1D2FD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się z organizacją, funkcjonowaniem i zarządzaniem pojedynczymi gabinetami lub całymi kompleksami obiektów, w których wykonuje się zabiegi oraz wszelkie działania z zakresu szeroko rozumianej odnowy biologicznej;</w:t>
      </w:r>
    </w:p>
    <w:p w14:paraId="3B46B636" w14:textId="70C123EE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zaznajomienie się z infrastrukturą obiektów o charakterze rekreacyjno-zdrowotnym, specyfiką obsługi klienta w tego typu obiektach oraz przygotowaniem stanowiska pracy;</w:t>
      </w:r>
    </w:p>
    <w:p w14:paraId="22C900FF" w14:textId="70BF5D1A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poznanie zasad programowania procesów odnowy biologicznej z uwzględnieniem wszelkiej specyfiki wynikającej z potrzeb klientów, ich możliwości, wskazań, przeciwwskazań, lokalizacji gabinetu itp.;</w:t>
      </w:r>
    </w:p>
    <w:p w14:paraId="14380623" w14:textId="22249428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wykonywanie maksymalnej liczby wszelkiego typu zabiegów związanych z odnową biologiczną,</w:t>
      </w:r>
    </w:p>
    <w:p w14:paraId="44503BD7" w14:textId="77777777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tworzeniem programów zabiegowych, obsługą urządzeń SPA, dla pogłębienia wiedzy pozyskaną na zajęciach ćwiczeniowych;</w:t>
      </w:r>
    </w:p>
    <w:p w14:paraId="551479C0" w14:textId="7539E5A2" w:rsidR="00ED6288" w:rsidRPr="00D25676" w:rsidRDefault="00ED6288" w:rsidP="007C0B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nabycie umiejętności samodzielnego prognozowania wpływu zajęć i zabiegów określonego rodzaju oraz ich intensywności na organizm człowieka w różnych etapach jego rozwoju oraz proponowania nowych form rekreacyjnych.</w:t>
      </w:r>
    </w:p>
    <w:p w14:paraId="0D8FA201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9) W przypadku praktyki w organizacjach pozarządowych, których działalność jest ściśle związana z turystyką i rekreacją:</w:t>
      </w:r>
    </w:p>
    <w:p w14:paraId="5A46BF60" w14:textId="01078DE2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działalności organizacji pozarządowych w kontekście ich związków z turystyką i rekreacją;</w:t>
      </w:r>
    </w:p>
    <w:p w14:paraId="6728BCDC" w14:textId="4ADE4E3A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lastRenderedPageBreak/>
        <w:t>zapoznanie się z przepisami określającymi tworzenie i funkcjonowanie organizacji pozarządowych w Polsce, ze strukturą organizacyjną, planem działania organizacji pozarządowej, statutem oraz głównymi celami przyświecającymi organizacji;</w:t>
      </w:r>
    </w:p>
    <w:p w14:paraId="20E22ED9" w14:textId="1A4D7C95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uczestniczenie w przygotowaniu i realizowaniu przedsięwzięć o charakterze turystycznym, rekreacyjnym i sportowym;</w:t>
      </w:r>
    </w:p>
    <w:p w14:paraId="202BF607" w14:textId="6314A40C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przygotowywanie dokumentów oraz materiałów promocyjnych dla danego obszaru, obiektu, imprezy turystyczno-rekreacyjnej w formie papierowej lub elektronicznej;</w:t>
      </w:r>
    </w:p>
    <w:p w14:paraId="518A310D" w14:textId="187DBD9F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udział w planowaniu finansowym i rozliczaniu działań turystyczno-rekreacyjnych;</w:t>
      </w:r>
    </w:p>
    <w:p w14:paraId="3D8896A4" w14:textId="38411A3F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współtworzenie wniosków o wsparcie realizacji przedsięwzięcia lub działalności organizacji pozarządowej ze środków publicznych i europejskich;</w:t>
      </w:r>
    </w:p>
    <w:p w14:paraId="3C07E007" w14:textId="1F068858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prowadzenie korespondencji z innymi organizacjami pozarządowymi, instytucjami publicznymi i samorządowymi w kraju i zagranicą, prasą, itp.;</w:t>
      </w:r>
    </w:p>
    <w:p w14:paraId="152A4D34" w14:textId="787DCE3D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przygotowywanie i zamieszczanie informacji na portalu internetowym organizacji pozarządowej</w:t>
      </w:r>
    </w:p>
    <w:p w14:paraId="12E08382" w14:textId="77777777" w:rsidR="00ED6288" w:rsidRPr="00D25676" w:rsidRDefault="00ED6288" w:rsidP="007C0B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 xml:space="preserve">dotyczących podejmowanych inicjatyw </w:t>
      </w:r>
      <w:proofErr w:type="spellStart"/>
      <w:r w:rsidRPr="00D25676">
        <w:rPr>
          <w:rFonts w:ascii="Times New Roman" w:hAnsi="Times New Roman" w:cs="Times New Roman"/>
        </w:rPr>
        <w:t>turystyczno</w:t>
      </w:r>
      <w:proofErr w:type="spellEnd"/>
      <w:r w:rsidRPr="00D25676">
        <w:rPr>
          <w:rFonts w:ascii="Times New Roman" w:hAnsi="Times New Roman" w:cs="Times New Roman"/>
        </w:rPr>
        <w:t xml:space="preserve"> rekreacyjnych na danym terenie.</w:t>
      </w:r>
    </w:p>
    <w:p w14:paraId="4A21CDDF" w14:textId="77777777" w:rsidR="00ED6288" w:rsidRPr="00D25676" w:rsidRDefault="00ED6288" w:rsidP="00ED62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5676">
        <w:rPr>
          <w:rFonts w:ascii="Times New Roman" w:hAnsi="Times New Roman" w:cs="Times New Roman"/>
          <w:b/>
          <w:bCs/>
        </w:rPr>
        <w:t>10) w przypadku praktyki w obiektach kolonijnych (animator czasu wolnego, zajęcia rekreacyjne, wychowawca wypoczynku):</w:t>
      </w:r>
    </w:p>
    <w:p w14:paraId="0DE3ADF8" w14:textId="302489B1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uzyskanie pogłębionej wiedzy o roli i funkcji obiektów kolonijnych w zakresie turystyczno-rekreacyjno-wypoczynkowym i dydaktycznym;</w:t>
      </w:r>
    </w:p>
    <w:p w14:paraId="7295C148" w14:textId="7494AC37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zapoznanie z przepisami prawnymi regulującymi całokształt problematyki dotyczącej placówki</w:t>
      </w:r>
    </w:p>
    <w:p w14:paraId="7624DE37" w14:textId="0D5DF768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wypoczynku, obowiązków wychowawcy kolonijnego oraz ze strukturą organizacyjną, funkcjonalną i zasadami bezpieczeństwa i higieny danej placówki wypoczynku;</w:t>
      </w:r>
    </w:p>
    <w:p w14:paraId="7F6DD5F1" w14:textId="08E12813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planowanie pracy wychowawczo-opiekuńczej oraz metod i form realizacji planów wychowawczych;</w:t>
      </w:r>
    </w:p>
    <w:p w14:paraId="33B58965" w14:textId="5349FD8F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prowadzenie dokumentacji wychowawcy kolonijnego;</w:t>
      </w:r>
    </w:p>
    <w:p w14:paraId="5664B17F" w14:textId="675246A9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organizowanie i przeprowadzanie wypoczynku dzieci i młodzieży w placówce wypoczynkowej i poza nią, w tym zwłaszcza prowadzenie wycieczek turystycznych;</w:t>
      </w:r>
    </w:p>
    <w:p w14:paraId="6FFA2BC0" w14:textId="42BC1B2C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organizowanie różnego rodzaju imprez: kulturalno-oświatowych, sportowych, turystyczno-krajoznawczych;</w:t>
      </w:r>
    </w:p>
    <w:p w14:paraId="6B6D640D" w14:textId="11A02365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pełnienie funkcji animatora podczas imprez sportowo-rekreacyjnych i kulturalno-oświatowych;</w:t>
      </w:r>
    </w:p>
    <w:p w14:paraId="5EA437F0" w14:textId="0C6B2DB9" w:rsidR="00ED6288" w:rsidRPr="00D25676" w:rsidRDefault="00ED6288" w:rsidP="007C0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pełnienie funkcji przewodnika podczas wycieczek turystycznych;</w:t>
      </w:r>
    </w:p>
    <w:p w14:paraId="4715C160" w14:textId="23F18849" w:rsidR="00EC3509" w:rsidRPr="00D25676" w:rsidRDefault="00ED6288" w:rsidP="00ED62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25676">
        <w:rPr>
          <w:rFonts w:ascii="Times New Roman" w:hAnsi="Times New Roman" w:cs="Times New Roman"/>
        </w:rPr>
        <w:t>prowadzenie kroniki, strony internetowej placówki wypoczynku.</w:t>
      </w:r>
    </w:p>
    <w:sectPr w:rsidR="00EC3509" w:rsidRPr="00D25676" w:rsidSect="00445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312"/>
    <w:multiLevelType w:val="hybridMultilevel"/>
    <w:tmpl w:val="2DBCDFDA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60"/>
    <w:multiLevelType w:val="hybridMultilevel"/>
    <w:tmpl w:val="691A8E1A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3DE4"/>
    <w:multiLevelType w:val="hybridMultilevel"/>
    <w:tmpl w:val="295E81E6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6F"/>
    <w:multiLevelType w:val="hybridMultilevel"/>
    <w:tmpl w:val="3CE6B3B2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D57"/>
    <w:multiLevelType w:val="hybridMultilevel"/>
    <w:tmpl w:val="0324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7488F"/>
    <w:multiLevelType w:val="hybridMultilevel"/>
    <w:tmpl w:val="FB54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A13"/>
    <w:multiLevelType w:val="hybridMultilevel"/>
    <w:tmpl w:val="10060DF8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2427"/>
    <w:multiLevelType w:val="hybridMultilevel"/>
    <w:tmpl w:val="5A4CA97E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0448"/>
    <w:multiLevelType w:val="hybridMultilevel"/>
    <w:tmpl w:val="D522F3A8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2424"/>
    <w:multiLevelType w:val="hybridMultilevel"/>
    <w:tmpl w:val="13DC428E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6BEA"/>
    <w:multiLevelType w:val="hybridMultilevel"/>
    <w:tmpl w:val="77268F26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4EFB"/>
    <w:multiLevelType w:val="hybridMultilevel"/>
    <w:tmpl w:val="603E8F7A"/>
    <w:lvl w:ilvl="0" w:tplc="860056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4C"/>
    <w:rsid w:val="00040D1D"/>
    <w:rsid w:val="0013045B"/>
    <w:rsid w:val="00181EA7"/>
    <w:rsid w:val="002404EB"/>
    <w:rsid w:val="002825A0"/>
    <w:rsid w:val="002A244B"/>
    <w:rsid w:val="002D50E9"/>
    <w:rsid w:val="002F50A9"/>
    <w:rsid w:val="00335BDC"/>
    <w:rsid w:val="003452CC"/>
    <w:rsid w:val="00437165"/>
    <w:rsid w:val="004371E1"/>
    <w:rsid w:val="00445B73"/>
    <w:rsid w:val="00476BBC"/>
    <w:rsid w:val="00537DE2"/>
    <w:rsid w:val="0074214C"/>
    <w:rsid w:val="007C0BBC"/>
    <w:rsid w:val="00995C33"/>
    <w:rsid w:val="00A36664"/>
    <w:rsid w:val="00A440ED"/>
    <w:rsid w:val="00AF7005"/>
    <w:rsid w:val="00B1559F"/>
    <w:rsid w:val="00C61926"/>
    <w:rsid w:val="00CF72F1"/>
    <w:rsid w:val="00D20FB0"/>
    <w:rsid w:val="00D25676"/>
    <w:rsid w:val="00D35DA4"/>
    <w:rsid w:val="00D42452"/>
    <w:rsid w:val="00EC3509"/>
    <w:rsid w:val="00ED6288"/>
    <w:rsid w:val="00F6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F493"/>
  <w15:docId w15:val="{B098A59C-05A9-4184-AB4F-6C3A9B1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4214C"/>
  </w:style>
  <w:style w:type="paragraph" w:styleId="Akapitzlist">
    <w:name w:val="List Paragraph"/>
    <w:basedOn w:val="Normalny"/>
    <w:uiPriority w:val="34"/>
    <w:qFormat/>
    <w:rsid w:val="00742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2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4E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-nt.edu.pl/wp-content/uploads/2024/02/Porozumienie-w-sprawie-praktyk-studenckich-ANS-23.docx" TargetMode="External"/><Relationship Id="rId13" Type="http://schemas.openxmlformats.org/officeDocument/2006/relationships/hyperlink" Target="https://ans-nt.edu.pl/wp-content/uploads/2024/02/Zarzadzenie-nr-43-2023.BGD-ws.-Regulaminu-studenckich-praktyk-zalacznik.pdf" TargetMode="External"/><Relationship Id="rId18" Type="http://schemas.openxmlformats.org/officeDocument/2006/relationships/hyperlink" Target="https://ans-nt.edu.pl/wp-content/uploads/2024/03/Dziennik-praktyki-1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ns-nt.edu.pl/wp-content/uploads/2024/02/Kryteria-doboru-opiekuna-praktyk-2023.docx" TargetMode="External"/><Relationship Id="rId12" Type="http://schemas.openxmlformats.org/officeDocument/2006/relationships/hyperlink" Target="https://ans-nt.edu.pl/wp-content/uploads/2024/03/3-REGULAMIN-PRAKTYK-od-23-24_poprawki-01.03.docx" TargetMode="External"/><Relationship Id="rId17" Type="http://schemas.openxmlformats.org/officeDocument/2006/relationships/hyperlink" Target="https://ans-nt.edu.pl/wp-content/uploads/2024/02/Kryteria-doboru-opiekuna-praktyk-202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s-nt.edu.pl/wp-content/uploads/2024/02/Kryteria-doboru-interesariuszy-2023.docx" TargetMode="External"/><Relationship Id="rId20" Type="http://schemas.openxmlformats.org/officeDocument/2006/relationships/hyperlink" Target="https://ans-nt.edu.pl/wp-content/uploads/2024/03/Ankieta-oceny-studenta-ocenia-opiekun-spec.-dla-23-24-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s-nt.edu.pl/wp-content/uploads/2024/02/Kryteria-doboru-interesariuszy-2023.docx" TargetMode="External"/><Relationship Id="rId11" Type="http://schemas.openxmlformats.org/officeDocument/2006/relationships/hyperlink" Target="https://ans-nt.edu.pl/wp-content/uploads/2024/03/Ankieta-oceny-praktyki-zawodowej-ocenia-student-spec.-dla-23-24-1.docx" TargetMode="External"/><Relationship Id="rId5" Type="http://schemas.openxmlformats.org/officeDocument/2006/relationships/hyperlink" Target="https://ans-nt.edu.pl/wp-content/uploads/2024/02/Karta-zgloszenia-na-praktyke-2023.docx" TargetMode="External"/><Relationship Id="rId15" Type="http://schemas.openxmlformats.org/officeDocument/2006/relationships/hyperlink" Target="https://ans-nt.edu.pl/wp-content/uploads/2024/02/Karta-zgloszenia-na-praktyke-2023.docx" TargetMode="External"/><Relationship Id="rId10" Type="http://schemas.openxmlformats.org/officeDocument/2006/relationships/hyperlink" Target="https://ans-nt.edu.pl/wp-content/uploads/2024/03/Ankieta-oceny-studenta-ocenia-opiekun-spec.-dla-23-24-1.docx" TargetMode="External"/><Relationship Id="rId19" Type="http://schemas.openxmlformats.org/officeDocument/2006/relationships/hyperlink" Target="https://ans-nt.edu.pl/wp-content/uploads/2024/03/Ankieta-oceny-praktyki-zawodowej-ocenia-student-spec.-dla-23-24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-nt.edu.pl/wp-content/uploads/2024/03/Dziennik-praktyki-11.docx" TargetMode="External"/><Relationship Id="rId14" Type="http://schemas.openxmlformats.org/officeDocument/2006/relationships/hyperlink" Target="https://ans-nt.edu.pl/wp-content/uploads/2024/02/9.-Hasla-do-zakresu-tematycznego-praktyk-zawod.-rozdz.-IV-Dziennika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2926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Hodorowicz</dc:creator>
  <cp:lastModifiedBy>ANS</cp:lastModifiedBy>
  <cp:revision>7</cp:revision>
  <cp:lastPrinted>2022-02-14T07:23:00Z</cp:lastPrinted>
  <dcterms:created xsi:type="dcterms:W3CDTF">2023-10-10T11:34:00Z</dcterms:created>
  <dcterms:modified xsi:type="dcterms:W3CDTF">2024-03-22T10:59:00Z</dcterms:modified>
</cp:coreProperties>
</file>