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EE8D3E" w:rsidR="00272D2F" w:rsidRPr="00784ADF" w:rsidRDefault="00684ACA">
      <w:pPr>
        <w:jc w:val="both"/>
        <w:rPr>
          <w:rFonts w:ascii="Times New Roman" w:eastAsia="Times New Roman" w:hAnsi="Times New Roman" w:cs="Times New Roman"/>
          <w:b/>
        </w:rPr>
      </w:pPr>
      <w:r w:rsidRPr="00784ADF">
        <w:rPr>
          <w:rFonts w:ascii="Times New Roman" w:eastAsia="Times New Roman" w:hAnsi="Times New Roman" w:cs="Times New Roman"/>
          <w:b/>
        </w:rPr>
        <w:t xml:space="preserve">Praktyka wdrożeniowa </w:t>
      </w:r>
      <w:r w:rsidR="00937573" w:rsidRPr="00784ADF">
        <w:rPr>
          <w:rFonts w:ascii="Times New Roman" w:eastAsia="Times New Roman" w:hAnsi="Times New Roman" w:cs="Times New Roman"/>
          <w:b/>
        </w:rPr>
        <w:t xml:space="preserve">- </w:t>
      </w:r>
      <w:r w:rsidRPr="00784ADF">
        <w:rPr>
          <w:rFonts w:ascii="Times New Roman" w:eastAsia="Times New Roman" w:hAnsi="Times New Roman" w:cs="Times New Roman"/>
          <w:b/>
        </w:rPr>
        <w:t>semestr II</w:t>
      </w:r>
      <w:r w:rsidR="00473C43" w:rsidRPr="00784ADF">
        <w:rPr>
          <w:rFonts w:ascii="Times New Roman" w:eastAsia="Times New Roman" w:hAnsi="Times New Roman" w:cs="Times New Roman"/>
          <w:b/>
        </w:rPr>
        <w:t>I</w:t>
      </w:r>
    </w:p>
    <w:p w14:paraId="00000002" w14:textId="77777777" w:rsidR="00272D2F" w:rsidRPr="00784ADF" w:rsidRDefault="00272D2F">
      <w:pPr>
        <w:jc w:val="both"/>
        <w:rPr>
          <w:rFonts w:ascii="Times New Roman" w:eastAsia="Times New Roman" w:hAnsi="Times New Roman" w:cs="Times New Roman"/>
        </w:rPr>
      </w:pPr>
    </w:p>
    <w:p w14:paraId="1ECD4E66" w14:textId="76279F63" w:rsidR="001A56A6" w:rsidRPr="00784ADF" w:rsidRDefault="001A56A6" w:rsidP="001A56A6">
      <w:pPr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784ADF">
        <w:rPr>
          <w:rFonts w:ascii="Times New Roman" w:eastAsia="Times New Roman" w:hAnsi="Times New Roman" w:cs="Times New Roman"/>
          <w:b/>
        </w:rPr>
        <w:t>Praktyka wdrożeniowa realizowana jest w:</w:t>
      </w:r>
      <w:r w:rsidRPr="00784ADF">
        <w:rPr>
          <w:rFonts w:ascii="Times New Roman" w:eastAsia="Times New Roman" w:hAnsi="Times New Roman" w:cs="Times New Roman"/>
          <w:bCs/>
        </w:rPr>
        <w:t xml:space="preserve"> semestrze I</w:t>
      </w:r>
      <w:r w:rsidR="00473C43" w:rsidRPr="00784ADF">
        <w:rPr>
          <w:rFonts w:ascii="Times New Roman" w:eastAsia="Times New Roman" w:hAnsi="Times New Roman" w:cs="Times New Roman"/>
          <w:bCs/>
        </w:rPr>
        <w:t>II</w:t>
      </w:r>
    </w:p>
    <w:p w14:paraId="10425428" w14:textId="77777777" w:rsidR="001A56A6" w:rsidRPr="00784ADF" w:rsidRDefault="001A56A6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0000003" w14:textId="454557B3" w:rsidR="00272D2F" w:rsidRPr="00784ADF" w:rsidRDefault="00684ACA">
      <w:pPr>
        <w:jc w:val="both"/>
        <w:rPr>
          <w:rFonts w:ascii="Times New Roman" w:eastAsia="Times New Roman" w:hAnsi="Times New Roman" w:cs="Times New Roman"/>
        </w:rPr>
      </w:pPr>
      <w:r w:rsidRPr="00784ADF">
        <w:rPr>
          <w:rFonts w:ascii="Times New Roman" w:eastAsia="Times New Roman" w:hAnsi="Times New Roman" w:cs="Times New Roman"/>
          <w:b/>
          <w:bCs/>
        </w:rPr>
        <w:t>Liczba godzin dydaktycznych</w:t>
      </w:r>
      <w:r w:rsidRPr="00784ADF">
        <w:rPr>
          <w:rFonts w:ascii="Times New Roman" w:eastAsia="Times New Roman" w:hAnsi="Times New Roman" w:cs="Times New Roman"/>
        </w:rPr>
        <w:t>: 60</w:t>
      </w:r>
    </w:p>
    <w:p w14:paraId="32826113" w14:textId="77777777" w:rsidR="00937573" w:rsidRPr="00784ADF" w:rsidRDefault="00937573">
      <w:pPr>
        <w:jc w:val="both"/>
        <w:rPr>
          <w:rFonts w:ascii="Times New Roman" w:eastAsia="Times New Roman" w:hAnsi="Times New Roman" w:cs="Times New Roman"/>
        </w:rPr>
      </w:pPr>
    </w:p>
    <w:p w14:paraId="00000004" w14:textId="564B7C59" w:rsidR="00272D2F" w:rsidRPr="00784ADF" w:rsidRDefault="001A56A6">
      <w:pPr>
        <w:jc w:val="both"/>
        <w:rPr>
          <w:rFonts w:ascii="Times New Roman" w:eastAsia="Times New Roman" w:hAnsi="Times New Roman" w:cs="Times New Roman"/>
        </w:rPr>
      </w:pPr>
      <w:r w:rsidRPr="00784ADF">
        <w:rPr>
          <w:rFonts w:ascii="Times New Roman" w:eastAsia="Times New Roman" w:hAnsi="Times New Roman" w:cs="Times New Roman"/>
          <w:b/>
          <w:bCs/>
        </w:rPr>
        <w:t>Maksymalna liczba realizowanych godzin dydaktycznych w ciągu jednego dnia:</w:t>
      </w:r>
      <w:r w:rsidR="00684ACA" w:rsidRPr="00784ADF">
        <w:rPr>
          <w:rFonts w:ascii="Times New Roman" w:eastAsia="Times New Roman" w:hAnsi="Times New Roman" w:cs="Times New Roman"/>
        </w:rPr>
        <w:t xml:space="preserve"> 8</w:t>
      </w:r>
    </w:p>
    <w:p w14:paraId="00000005" w14:textId="77777777" w:rsidR="00272D2F" w:rsidRPr="00784ADF" w:rsidRDefault="00272D2F">
      <w:pPr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272D2F" w:rsidRPr="00784ADF" w:rsidRDefault="00684ACA">
      <w:pPr>
        <w:jc w:val="both"/>
        <w:rPr>
          <w:rFonts w:ascii="Times New Roman" w:eastAsia="Times New Roman" w:hAnsi="Times New Roman" w:cs="Times New Roman"/>
          <w:b/>
        </w:rPr>
      </w:pPr>
      <w:r w:rsidRPr="00784ADF">
        <w:rPr>
          <w:rFonts w:ascii="Times New Roman" w:eastAsia="Times New Roman" w:hAnsi="Times New Roman" w:cs="Times New Roman"/>
          <w:b/>
        </w:rPr>
        <w:t>Cel praktyki:</w:t>
      </w:r>
    </w:p>
    <w:p w14:paraId="2C4DE69B" w14:textId="3ECE959F" w:rsidR="00BB1903" w:rsidRPr="00784ADF" w:rsidRDefault="00BB1903" w:rsidP="00DB327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84ADF">
        <w:rPr>
          <w:color w:val="000000"/>
        </w:rPr>
        <w:t>Zapoznanie studenta z procesem planowania, organizowania i realizowania różnego rodzaju imprez przeprowadzanych na potrzeby uczelni, regionu i lokalnej społeczności (jak np.: zawody sportowe, zajęcia rekreacyjne, konferencje naukowe, w tym również konferencje</w:t>
      </w:r>
      <w:r w:rsidR="009153FB">
        <w:rPr>
          <w:color w:val="000000"/>
        </w:rPr>
        <w:t xml:space="preserve"> </w:t>
      </w:r>
      <w:r w:rsidRPr="00784ADF">
        <w:rPr>
          <w:color w:val="000000"/>
        </w:rPr>
        <w:t>i wydarzenia realizowane on-line). </w:t>
      </w:r>
    </w:p>
    <w:p w14:paraId="4394A166" w14:textId="40EC5BF3" w:rsidR="00BB1903" w:rsidRPr="00784ADF" w:rsidRDefault="00BB1903" w:rsidP="00DB327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84ADF">
        <w:rPr>
          <w:color w:val="000000"/>
        </w:rPr>
        <w:t>Przygotowanie studenta do praktycznego wykorzystania zdobytej w trakcie kształcenia wiedzy teoretycznej z zakresu organizowania różnego rodzaju działalności związanych z turystyką</w:t>
      </w:r>
      <w:r w:rsidR="009153FB">
        <w:rPr>
          <w:color w:val="000000"/>
        </w:rPr>
        <w:t xml:space="preserve"> </w:t>
      </w:r>
      <w:r w:rsidRPr="00784ADF">
        <w:rPr>
          <w:color w:val="000000"/>
        </w:rPr>
        <w:t>i rekreacją. </w:t>
      </w:r>
    </w:p>
    <w:p w14:paraId="0000000A" w14:textId="77777777" w:rsidR="00272D2F" w:rsidRPr="00784ADF" w:rsidRDefault="00272D2F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0000000B" w14:textId="77777777" w:rsidR="00272D2F" w:rsidRPr="00784ADF" w:rsidRDefault="00684ACA">
      <w:pPr>
        <w:jc w:val="both"/>
        <w:rPr>
          <w:rFonts w:ascii="Times New Roman" w:eastAsia="Times New Roman" w:hAnsi="Times New Roman" w:cs="Times New Roman"/>
          <w:b/>
        </w:rPr>
      </w:pPr>
      <w:r w:rsidRPr="00784ADF">
        <w:rPr>
          <w:rFonts w:ascii="Times New Roman" w:eastAsia="Times New Roman" w:hAnsi="Times New Roman" w:cs="Times New Roman"/>
          <w:b/>
        </w:rPr>
        <w:t xml:space="preserve">Program praktyki: </w:t>
      </w:r>
    </w:p>
    <w:p w14:paraId="74D21DF9" w14:textId="5478856B" w:rsidR="00BB1903" w:rsidRPr="00784ADF" w:rsidRDefault="00BB1903" w:rsidP="00BB1903">
      <w:pPr>
        <w:pStyle w:val="Akapitzlist"/>
        <w:numPr>
          <w:ilvl w:val="0"/>
          <w:numId w:val="9"/>
        </w:numPr>
        <w:spacing w:before="300" w:after="20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784ADF">
        <w:rPr>
          <w:rFonts w:ascii="Times New Roman" w:eastAsia="Times New Roman" w:hAnsi="Times New Roman" w:cs="Times New Roman"/>
          <w:color w:val="000000"/>
          <w:lang w:val="pl-PL"/>
        </w:rPr>
        <w:t>Zapoznanie się z zasadami funkcjonowania placówki/obiektu</w:t>
      </w:r>
      <w:r w:rsidR="000D6CED" w:rsidRPr="00784ADF">
        <w:rPr>
          <w:rFonts w:ascii="Times New Roman" w:eastAsia="Times New Roman" w:hAnsi="Times New Roman" w:cs="Times New Roman"/>
          <w:color w:val="000000"/>
          <w:lang w:val="pl-PL"/>
        </w:rPr>
        <w:t>,</w:t>
      </w:r>
      <w:r w:rsidRPr="00784ADF">
        <w:rPr>
          <w:rFonts w:ascii="Times New Roman" w:eastAsia="Times New Roman" w:hAnsi="Times New Roman" w:cs="Times New Roman"/>
          <w:color w:val="000000"/>
          <w:lang w:val="pl-PL"/>
        </w:rPr>
        <w:t xml:space="preserve"> w której odbywane będzie wydarzenie. </w:t>
      </w:r>
    </w:p>
    <w:p w14:paraId="7617EC01" w14:textId="77777777" w:rsidR="00BB1903" w:rsidRPr="00784ADF" w:rsidRDefault="00BB1903" w:rsidP="00BB1903">
      <w:pPr>
        <w:pStyle w:val="Akapitzlist"/>
        <w:numPr>
          <w:ilvl w:val="0"/>
          <w:numId w:val="9"/>
        </w:numPr>
        <w:spacing w:before="300" w:after="20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784ADF">
        <w:rPr>
          <w:rFonts w:ascii="Times New Roman" w:eastAsia="Times New Roman" w:hAnsi="Times New Roman" w:cs="Times New Roman"/>
          <w:color w:val="000000"/>
          <w:lang w:val="pl-PL"/>
        </w:rPr>
        <w:t xml:space="preserve">Obsługa od strony technicznej i magazynowej, wykorzystanie zasobów, urządzeń, wyposażenia sportowego, konferencyjnego itp. </w:t>
      </w:r>
    </w:p>
    <w:p w14:paraId="5669BF41" w14:textId="0E02AD63" w:rsidR="00BB1903" w:rsidRPr="00784ADF" w:rsidRDefault="00BB1903" w:rsidP="00BB1903">
      <w:pPr>
        <w:pStyle w:val="Akapitzlist"/>
        <w:numPr>
          <w:ilvl w:val="0"/>
          <w:numId w:val="9"/>
        </w:numPr>
        <w:spacing w:before="300" w:after="20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784ADF">
        <w:rPr>
          <w:rFonts w:ascii="Times New Roman" w:eastAsia="Times New Roman" w:hAnsi="Times New Roman" w:cs="Times New Roman"/>
          <w:color w:val="000000"/>
          <w:lang w:val="pl-PL"/>
        </w:rPr>
        <w:t>Czynny udział, pod nadzorem osoby upoważnionej, w planowaniu, organizowaniu i obsłudze konferencji, imprez, wydarzeń itp. przeprowadzanych na potrzeby PPUZ i instytucj</w:t>
      </w:r>
      <w:r w:rsidR="000D6CED" w:rsidRPr="00784ADF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784ADF">
        <w:rPr>
          <w:rFonts w:ascii="Times New Roman" w:eastAsia="Times New Roman" w:hAnsi="Times New Roman" w:cs="Times New Roman"/>
          <w:color w:val="000000"/>
          <w:lang w:val="pl-PL"/>
        </w:rPr>
        <w:t xml:space="preserve"> zaprzyjaźnion</w:t>
      </w:r>
      <w:r w:rsidR="000D6CED" w:rsidRPr="00784ADF">
        <w:rPr>
          <w:rFonts w:ascii="Times New Roman" w:eastAsia="Times New Roman" w:hAnsi="Times New Roman" w:cs="Times New Roman"/>
          <w:color w:val="000000"/>
          <w:lang w:val="pl-PL"/>
        </w:rPr>
        <w:t>ych</w:t>
      </w:r>
      <w:r w:rsidRPr="00784ADF">
        <w:rPr>
          <w:rFonts w:ascii="Times New Roman" w:eastAsia="Times New Roman" w:hAnsi="Times New Roman" w:cs="Times New Roman"/>
          <w:color w:val="000000"/>
          <w:lang w:val="pl-PL"/>
        </w:rPr>
        <w:t xml:space="preserve">. </w:t>
      </w:r>
    </w:p>
    <w:p w14:paraId="3F81CB0B" w14:textId="0EC5D42F" w:rsidR="00BB1903" w:rsidRPr="00784ADF" w:rsidRDefault="00BB1903" w:rsidP="00BB1903">
      <w:pPr>
        <w:pStyle w:val="Akapitzlist"/>
        <w:numPr>
          <w:ilvl w:val="0"/>
          <w:numId w:val="9"/>
        </w:numPr>
        <w:spacing w:before="300" w:after="20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784ADF">
        <w:rPr>
          <w:rFonts w:ascii="Times New Roman" w:eastAsia="Times New Roman" w:hAnsi="Times New Roman" w:cs="Times New Roman"/>
          <w:color w:val="000000"/>
          <w:lang w:val="pl-PL"/>
        </w:rPr>
        <w:t>Dyscyplina pracy, utrzymywanie czystości i porządku, pomoc w nagłych wypadkach (inne w zależności od potrzeb), przestrzeganie zasad bhp.</w:t>
      </w:r>
    </w:p>
    <w:p w14:paraId="00000010" w14:textId="77777777" w:rsidR="00272D2F" w:rsidRPr="00784ADF" w:rsidRDefault="00272D2F">
      <w:pPr>
        <w:ind w:left="0" w:firstLine="0"/>
        <w:jc w:val="both"/>
        <w:rPr>
          <w:rFonts w:ascii="Times New Roman" w:eastAsia="Times New Roman" w:hAnsi="Times New Roman" w:cs="Times New Roman"/>
          <w:lang w:val="pl-PL"/>
        </w:rPr>
      </w:pPr>
    </w:p>
    <w:p w14:paraId="00000011" w14:textId="77777777" w:rsidR="00272D2F" w:rsidRPr="00784ADF" w:rsidRDefault="00684ACA">
      <w:pPr>
        <w:ind w:left="283" w:firstLine="0"/>
        <w:jc w:val="both"/>
        <w:rPr>
          <w:rFonts w:ascii="Times New Roman" w:eastAsia="Times New Roman" w:hAnsi="Times New Roman" w:cs="Times New Roman"/>
          <w:b/>
        </w:rPr>
      </w:pPr>
      <w:r w:rsidRPr="00784ADF">
        <w:rPr>
          <w:rFonts w:ascii="Times New Roman" w:eastAsia="Times New Roman" w:hAnsi="Times New Roman" w:cs="Times New Roman"/>
          <w:b/>
        </w:rPr>
        <w:t>Miejsca praktyk:</w:t>
      </w:r>
    </w:p>
    <w:p w14:paraId="00000012" w14:textId="77777777" w:rsidR="00272D2F" w:rsidRPr="00784ADF" w:rsidRDefault="00684ACA">
      <w:pPr>
        <w:ind w:left="283" w:firstLine="0"/>
        <w:jc w:val="both"/>
        <w:rPr>
          <w:rFonts w:ascii="Times New Roman" w:eastAsia="Times New Roman" w:hAnsi="Times New Roman" w:cs="Times New Roman"/>
          <w:b/>
        </w:rPr>
      </w:pPr>
      <w:r w:rsidRPr="00784ADF">
        <w:rPr>
          <w:rFonts w:ascii="Times New Roman" w:eastAsia="Times New Roman" w:hAnsi="Times New Roman" w:cs="Times New Roman"/>
        </w:rPr>
        <w:t>Zadania realizowane w ramach praktyki wdrożeniowej realizowane są na potrzeby uczelni, regionu i lokalnej społeczności.</w:t>
      </w:r>
    </w:p>
    <w:p w14:paraId="00000013" w14:textId="77777777" w:rsidR="00272D2F" w:rsidRPr="00784ADF" w:rsidRDefault="00272D2F">
      <w:pPr>
        <w:ind w:left="0" w:firstLine="0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272D2F" w:rsidRPr="00784ADF" w:rsidRDefault="00272D2F">
      <w:pPr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272D2F" w:rsidRPr="00784ADF" w:rsidRDefault="00684ACA">
      <w:pPr>
        <w:ind w:left="283" w:firstLine="0"/>
        <w:jc w:val="both"/>
        <w:rPr>
          <w:rFonts w:ascii="Times New Roman" w:eastAsia="Times New Roman" w:hAnsi="Times New Roman" w:cs="Times New Roman"/>
        </w:rPr>
      </w:pPr>
      <w:r w:rsidRPr="00784ADF">
        <w:rPr>
          <w:rFonts w:ascii="Times New Roman" w:eastAsia="Times New Roman" w:hAnsi="Times New Roman" w:cs="Times New Roman"/>
          <w:b/>
        </w:rPr>
        <w:t xml:space="preserve">Kryteria oceny: </w:t>
      </w:r>
      <w:r w:rsidRPr="00784ADF">
        <w:rPr>
          <w:rFonts w:ascii="Times New Roman" w:eastAsia="Times New Roman" w:hAnsi="Times New Roman" w:cs="Times New Roman"/>
        </w:rPr>
        <w:t xml:space="preserve"> </w:t>
      </w:r>
    </w:p>
    <w:p w14:paraId="412B8A80" w14:textId="1CB2DC57" w:rsidR="001A56A6" w:rsidRPr="00784ADF" w:rsidRDefault="001A56A6" w:rsidP="00684ACA">
      <w:pPr>
        <w:ind w:left="284" w:firstLine="5"/>
        <w:jc w:val="both"/>
        <w:rPr>
          <w:rFonts w:ascii="Times New Roman" w:eastAsia="Times New Roman" w:hAnsi="Times New Roman" w:cs="Times New Roman"/>
        </w:rPr>
      </w:pPr>
      <w:r w:rsidRPr="00784ADF">
        <w:rPr>
          <w:rFonts w:ascii="Times New Roman" w:eastAsia="Times New Roman" w:hAnsi="Times New Roman" w:cs="Times New Roman"/>
        </w:rPr>
        <w:t>Student, aby uzyskać zaliczenie powinien oddać w terminie poprawnie wypełnioną dokumentację</w:t>
      </w:r>
      <w:r w:rsidR="00684ACA" w:rsidRPr="00784ADF">
        <w:rPr>
          <w:rFonts w:ascii="Times New Roman" w:eastAsia="Times New Roman" w:hAnsi="Times New Roman" w:cs="Times New Roman"/>
        </w:rPr>
        <w:t xml:space="preserve"> </w:t>
      </w:r>
      <w:r w:rsidRPr="00784ADF">
        <w:rPr>
          <w:rFonts w:ascii="Times New Roman" w:eastAsia="Times New Roman" w:hAnsi="Times New Roman" w:cs="Times New Roman"/>
        </w:rPr>
        <w:t>z praktyk (dziennik praktyk, ankietę oceny studenta realizującego praktykę zawodową) oraz uzyskać średnią z ocen z ankiety na poziomie min. 20 pkt - 3,0 (</w:t>
      </w:r>
      <w:proofErr w:type="spellStart"/>
      <w:r w:rsidRPr="00784ADF">
        <w:rPr>
          <w:rFonts w:ascii="Times New Roman" w:eastAsia="Times New Roman" w:hAnsi="Times New Roman" w:cs="Times New Roman"/>
        </w:rPr>
        <w:t>dst</w:t>
      </w:r>
      <w:proofErr w:type="spellEnd"/>
      <w:r w:rsidRPr="00784ADF">
        <w:rPr>
          <w:rFonts w:ascii="Times New Roman" w:eastAsia="Times New Roman" w:hAnsi="Times New Roman" w:cs="Times New Roman"/>
        </w:rPr>
        <w:t>).</w:t>
      </w:r>
    </w:p>
    <w:p w14:paraId="696F3807" w14:textId="77777777" w:rsidR="00684ACA" w:rsidRPr="00784ADF" w:rsidRDefault="00684ACA" w:rsidP="00684ACA">
      <w:pPr>
        <w:ind w:left="649"/>
        <w:jc w:val="both"/>
        <w:rPr>
          <w:rFonts w:ascii="Times New Roman" w:eastAsia="Times New Roman" w:hAnsi="Times New Roman" w:cs="Times New Roman"/>
        </w:rPr>
      </w:pPr>
    </w:p>
    <w:p w14:paraId="3E6D20F9" w14:textId="6AC543B3" w:rsidR="001A56A6" w:rsidRPr="00784ADF" w:rsidRDefault="001A56A6" w:rsidP="00684ACA">
      <w:pPr>
        <w:ind w:left="284" w:firstLine="5"/>
        <w:jc w:val="both"/>
        <w:rPr>
          <w:rFonts w:ascii="Times New Roman" w:eastAsia="Times New Roman" w:hAnsi="Times New Roman" w:cs="Times New Roman"/>
        </w:rPr>
      </w:pPr>
      <w:r w:rsidRPr="00784ADF">
        <w:rPr>
          <w:rFonts w:ascii="Times New Roman" w:eastAsia="Times New Roman" w:hAnsi="Times New Roman" w:cs="Times New Roman"/>
        </w:rPr>
        <w:t xml:space="preserve">Dodatkowo brana jest pod uwagę terminowość i kompletność pełnej dokumentacji praktyk. </w:t>
      </w:r>
      <w:r w:rsidR="00684ACA" w:rsidRPr="00784ADF">
        <w:rPr>
          <w:rFonts w:ascii="Times New Roman" w:eastAsia="Times New Roman" w:hAnsi="Times New Roman" w:cs="Times New Roman"/>
        </w:rPr>
        <w:br/>
      </w:r>
      <w:r w:rsidRPr="00784ADF">
        <w:rPr>
          <w:rFonts w:ascii="Times New Roman" w:eastAsia="Times New Roman" w:hAnsi="Times New Roman" w:cs="Times New Roman"/>
        </w:rPr>
        <w:t>W przypadku oddania dokumentacji po wyznaczonym przez opiekuna praktyk terminie lub/i brakach w dokumentacji opiekun może nie zaliczyć praktyki lub w przypadku niewielkich uchybień obniżyć ocenę.</w:t>
      </w:r>
    </w:p>
    <w:p w14:paraId="7B96CD71" w14:textId="77777777" w:rsidR="001A56A6" w:rsidRPr="00784ADF" w:rsidRDefault="001A56A6" w:rsidP="001A56A6">
      <w:pPr>
        <w:jc w:val="both"/>
        <w:rPr>
          <w:rFonts w:ascii="Times New Roman" w:eastAsia="Times New Roman" w:hAnsi="Times New Roman" w:cs="Times New Roman"/>
        </w:rPr>
      </w:pPr>
    </w:p>
    <w:p w14:paraId="635451D9" w14:textId="77777777" w:rsidR="001A56A6" w:rsidRPr="00784ADF" w:rsidRDefault="001A56A6" w:rsidP="001A56A6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84ADF">
        <w:rPr>
          <w:rFonts w:ascii="Times New Roman" w:eastAsia="Times New Roman" w:hAnsi="Times New Roman" w:cs="Times New Roman"/>
          <w:b/>
          <w:bCs/>
        </w:rPr>
        <w:t>SKALA OCEN</w:t>
      </w:r>
    </w:p>
    <w:p w14:paraId="34D4DDF4" w14:textId="14BBBBD1" w:rsidR="001A56A6" w:rsidRPr="00784ADF" w:rsidRDefault="001A56A6" w:rsidP="001A56A6">
      <w:pPr>
        <w:jc w:val="both"/>
        <w:rPr>
          <w:rFonts w:ascii="Times New Roman" w:eastAsia="Times New Roman" w:hAnsi="Times New Roman" w:cs="Times New Roman"/>
        </w:rPr>
      </w:pPr>
      <w:r w:rsidRPr="00784ADF">
        <w:rPr>
          <w:rFonts w:ascii="Times New Roman" w:eastAsia="Times New Roman" w:hAnsi="Times New Roman" w:cs="Times New Roman"/>
        </w:rPr>
        <w:t xml:space="preserve">     </w:t>
      </w:r>
      <w:r w:rsidR="00684ACA" w:rsidRPr="00784ADF">
        <w:rPr>
          <w:rFonts w:ascii="Times New Roman" w:eastAsia="Times New Roman" w:hAnsi="Times New Roman" w:cs="Times New Roman"/>
        </w:rPr>
        <w:t xml:space="preserve"> </w:t>
      </w:r>
      <w:r w:rsidRPr="00784ADF">
        <w:rPr>
          <w:rFonts w:ascii="Times New Roman" w:eastAsia="Times New Roman" w:hAnsi="Times New Roman" w:cs="Times New Roman"/>
        </w:rPr>
        <w:t>&lt; 20 pkt - ocena niedostateczna</w:t>
      </w:r>
    </w:p>
    <w:p w14:paraId="6553B799" w14:textId="77777777" w:rsidR="001A56A6" w:rsidRPr="00784ADF" w:rsidRDefault="001A56A6" w:rsidP="001A56A6">
      <w:pPr>
        <w:jc w:val="both"/>
        <w:rPr>
          <w:rFonts w:ascii="Times New Roman" w:eastAsia="Times New Roman" w:hAnsi="Times New Roman" w:cs="Times New Roman"/>
        </w:rPr>
      </w:pPr>
      <w:r w:rsidRPr="00784ADF">
        <w:rPr>
          <w:rFonts w:ascii="Times New Roman" w:eastAsia="Times New Roman" w:hAnsi="Times New Roman" w:cs="Times New Roman"/>
        </w:rPr>
        <w:t>20 – 30 pkt - ocena dostateczna</w:t>
      </w:r>
    </w:p>
    <w:p w14:paraId="57B7603E" w14:textId="77777777" w:rsidR="001A56A6" w:rsidRPr="00784ADF" w:rsidRDefault="001A56A6" w:rsidP="001A56A6">
      <w:pPr>
        <w:jc w:val="both"/>
        <w:rPr>
          <w:rFonts w:ascii="Times New Roman" w:eastAsia="Times New Roman" w:hAnsi="Times New Roman" w:cs="Times New Roman"/>
        </w:rPr>
      </w:pPr>
      <w:r w:rsidRPr="00784ADF">
        <w:rPr>
          <w:rFonts w:ascii="Times New Roman" w:eastAsia="Times New Roman" w:hAnsi="Times New Roman" w:cs="Times New Roman"/>
        </w:rPr>
        <w:t xml:space="preserve">31 – 40 pkt - ocena dobra    </w:t>
      </w:r>
    </w:p>
    <w:p w14:paraId="00000019" w14:textId="1CCE1028" w:rsidR="00272D2F" w:rsidRPr="00784ADF" w:rsidRDefault="001A56A6" w:rsidP="001A56A6">
      <w:pPr>
        <w:jc w:val="both"/>
        <w:rPr>
          <w:rFonts w:ascii="Times New Roman" w:eastAsia="Times New Roman" w:hAnsi="Times New Roman" w:cs="Times New Roman"/>
        </w:rPr>
      </w:pPr>
      <w:r w:rsidRPr="00784ADF">
        <w:rPr>
          <w:rFonts w:ascii="Times New Roman" w:eastAsia="Times New Roman" w:hAnsi="Times New Roman" w:cs="Times New Roman"/>
        </w:rPr>
        <w:t>41 – 50 pkt - ocena bardzo dobra</w:t>
      </w:r>
    </w:p>
    <w:p w14:paraId="284E986A" w14:textId="3FD6D01E" w:rsidR="001A56A6" w:rsidRDefault="001A56A6" w:rsidP="001A56A6">
      <w:pPr>
        <w:pStyle w:val="Akapitzlist"/>
        <w:ind w:left="1080" w:firstLine="0"/>
        <w:jc w:val="both"/>
        <w:rPr>
          <w:rFonts w:ascii="Times New Roman" w:eastAsia="Times New Roman" w:hAnsi="Times New Roman" w:cs="Times New Roman"/>
        </w:rPr>
      </w:pPr>
    </w:p>
    <w:p w14:paraId="4B22DFB4" w14:textId="77777777" w:rsidR="00DF181B" w:rsidRDefault="00DF181B" w:rsidP="00DF181B">
      <w:pPr>
        <w:ind w:left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Dokumenty do pobrania:</w:t>
      </w:r>
    </w:p>
    <w:p w14:paraId="13ECE84A" w14:textId="77777777" w:rsidR="00DF181B" w:rsidRDefault="00DF181B" w:rsidP="00DF181B">
      <w:pPr>
        <w:ind w:left="0" w:firstLine="0"/>
        <w:jc w:val="both"/>
        <w:rPr>
          <w:rFonts w:ascii="Times New Roman" w:eastAsia="Times New Roman" w:hAnsi="Times New Roman" w:cs="Times New Roman"/>
          <w:b/>
        </w:rPr>
      </w:pPr>
    </w:p>
    <w:p w14:paraId="029827F1" w14:textId="5DC6DF84" w:rsidR="00DF181B" w:rsidRDefault="000E5245" w:rsidP="00DF181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5" w:history="1">
        <w:r w:rsidR="00DF181B" w:rsidRPr="000E2691">
          <w:rPr>
            <w:rStyle w:val="Hipercze"/>
            <w:rFonts w:ascii="Times New Roman" w:eastAsia="Times New Roman" w:hAnsi="Times New Roman" w:cs="Times New Roman"/>
            <w:bCs/>
          </w:rPr>
          <w:t>Karta zgłoszenia praktyki</w:t>
        </w:r>
      </w:hyperlink>
    </w:p>
    <w:p w14:paraId="2240FFDA" w14:textId="224B64AA" w:rsidR="00DF181B" w:rsidRDefault="000E5245" w:rsidP="00DF181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6" w:history="1">
        <w:r w:rsidR="00DF181B" w:rsidRPr="000E5245">
          <w:rPr>
            <w:rStyle w:val="Hipercze"/>
            <w:rFonts w:ascii="Times New Roman" w:eastAsia="Times New Roman" w:hAnsi="Times New Roman" w:cs="Times New Roman"/>
            <w:bCs/>
          </w:rPr>
          <w:t>Kryteria doboru interesariuszy</w:t>
        </w:r>
      </w:hyperlink>
    </w:p>
    <w:p w14:paraId="32A4039F" w14:textId="68604560" w:rsidR="00DF181B" w:rsidRDefault="000E5245" w:rsidP="00DF181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7" w:history="1">
        <w:r w:rsidR="00DF181B" w:rsidRPr="000E5245">
          <w:rPr>
            <w:rStyle w:val="Hipercze"/>
            <w:rFonts w:ascii="Times New Roman" w:eastAsia="Times New Roman" w:hAnsi="Times New Roman" w:cs="Times New Roman"/>
            <w:bCs/>
          </w:rPr>
          <w:t>Kryteria doboru opiekuna praktyk</w:t>
        </w:r>
      </w:hyperlink>
    </w:p>
    <w:p w14:paraId="592BC8CC" w14:textId="60BC3698" w:rsidR="00DF181B" w:rsidRDefault="000E5245" w:rsidP="00DF181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8" w:history="1">
        <w:r w:rsidR="00DF181B" w:rsidRPr="000E2691">
          <w:rPr>
            <w:rStyle w:val="Hipercze"/>
            <w:rFonts w:ascii="Times New Roman" w:eastAsia="Times New Roman" w:hAnsi="Times New Roman" w:cs="Times New Roman"/>
            <w:bCs/>
          </w:rPr>
          <w:t>Porozumienie</w:t>
        </w:r>
      </w:hyperlink>
    </w:p>
    <w:p w14:paraId="7FC3125F" w14:textId="3270564F" w:rsidR="00DF181B" w:rsidRDefault="000E5245" w:rsidP="00DF181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9" w:history="1">
        <w:r w:rsidR="00DF181B" w:rsidRPr="000E2691">
          <w:rPr>
            <w:rStyle w:val="Hipercze"/>
            <w:rFonts w:ascii="Times New Roman" w:eastAsia="Times New Roman" w:hAnsi="Times New Roman" w:cs="Times New Roman"/>
            <w:bCs/>
          </w:rPr>
          <w:t>Dziennik praktyk</w:t>
        </w:r>
      </w:hyperlink>
    </w:p>
    <w:p w14:paraId="79A4C5A9" w14:textId="25C97791" w:rsidR="00DF181B" w:rsidRDefault="000E5245" w:rsidP="00DF181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10" w:history="1">
        <w:r w:rsidR="00DF181B" w:rsidRPr="000E2691">
          <w:rPr>
            <w:rStyle w:val="Hipercze"/>
            <w:rFonts w:ascii="Times New Roman" w:eastAsia="Times New Roman" w:hAnsi="Times New Roman" w:cs="Times New Roman"/>
            <w:bCs/>
          </w:rPr>
          <w:t>Ankieta oceny studenta</w:t>
        </w:r>
      </w:hyperlink>
    </w:p>
    <w:p w14:paraId="413FEE0A" w14:textId="0DBE9C09" w:rsidR="00DF181B" w:rsidRPr="000E2691" w:rsidRDefault="000E5245" w:rsidP="00DF181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</w:rPr>
      </w:pPr>
      <w:hyperlink r:id="rId11" w:history="1">
        <w:r w:rsidR="00DF181B" w:rsidRPr="000E2691">
          <w:rPr>
            <w:rStyle w:val="Hipercze"/>
            <w:rFonts w:ascii="Times New Roman" w:eastAsia="Times New Roman" w:hAnsi="Times New Roman" w:cs="Times New Roman"/>
            <w:bCs/>
          </w:rPr>
          <w:t>Ankieta oceny praktyki zawodowej</w:t>
        </w:r>
      </w:hyperlink>
    </w:p>
    <w:p w14:paraId="77D3990F" w14:textId="64730308" w:rsidR="00DF181B" w:rsidRPr="000E2691" w:rsidRDefault="000E5245" w:rsidP="00DF181B">
      <w:pPr>
        <w:pStyle w:val="Akapitzlist"/>
        <w:numPr>
          <w:ilvl w:val="0"/>
          <w:numId w:val="8"/>
        </w:numPr>
        <w:jc w:val="both"/>
        <w:rPr>
          <w:rStyle w:val="Hipercze"/>
          <w:rFonts w:ascii="Times New Roman" w:eastAsia="Times New Roman" w:hAnsi="Times New Roman" w:cs="Times New Roman"/>
          <w:bCs/>
          <w:color w:val="auto"/>
          <w:u w:val="none"/>
        </w:rPr>
      </w:pPr>
      <w:hyperlink r:id="rId12" w:history="1">
        <w:r w:rsidR="00DF181B" w:rsidRPr="000E5245">
          <w:rPr>
            <w:rStyle w:val="Hipercze"/>
            <w:rFonts w:ascii="Times New Roman" w:eastAsia="Times New Roman" w:hAnsi="Times New Roman" w:cs="Times New Roman"/>
            <w:bCs/>
          </w:rPr>
          <w:t>Regulamin praktyk kierunku turystyka i rekreacja</w:t>
        </w:r>
      </w:hyperlink>
    </w:p>
    <w:p w14:paraId="0BA3C705" w14:textId="4F8397CD" w:rsidR="00DF181B" w:rsidRPr="000E2691" w:rsidRDefault="000E5245" w:rsidP="00DF181B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</w:rPr>
      </w:pPr>
      <w:hyperlink r:id="rId13" w:history="1">
        <w:r w:rsidR="00DF181B" w:rsidRPr="000E2691">
          <w:rPr>
            <w:rStyle w:val="Hipercze"/>
            <w:rFonts w:ascii="Times New Roman" w:eastAsia="Times New Roman" w:hAnsi="Times New Roman" w:cs="Times New Roman"/>
            <w:bCs/>
          </w:rPr>
          <w:t>Regulamin studenckich praktyk zawodowych ANS w Nowym Targu Zarządzenie nr 43/2023.BGD</w:t>
        </w:r>
      </w:hyperlink>
    </w:p>
    <w:p w14:paraId="0E95FC1A" w14:textId="77777777" w:rsidR="00DF181B" w:rsidRDefault="00DF181B" w:rsidP="00DF181B">
      <w:pPr>
        <w:ind w:left="0" w:firstLine="0"/>
        <w:jc w:val="both"/>
        <w:rPr>
          <w:rFonts w:ascii="Times New Roman" w:eastAsia="Times New Roman" w:hAnsi="Times New Roman" w:cs="Times New Roman"/>
        </w:rPr>
      </w:pPr>
    </w:p>
    <w:p w14:paraId="2AF51E07" w14:textId="77777777" w:rsidR="00DF181B" w:rsidRDefault="00DF181B" w:rsidP="00DF181B">
      <w:pPr>
        <w:ind w:left="0" w:firstLine="0"/>
        <w:jc w:val="both"/>
        <w:rPr>
          <w:rFonts w:ascii="Times New Roman" w:eastAsia="Times New Roman" w:hAnsi="Times New Roman" w:cs="Times New Roman"/>
          <w:b/>
          <w:color w:val="050505"/>
        </w:rPr>
      </w:pPr>
      <w:r>
        <w:rPr>
          <w:rFonts w:ascii="Times New Roman" w:eastAsia="Times New Roman" w:hAnsi="Times New Roman" w:cs="Times New Roman"/>
          <w:b/>
          <w:color w:val="050505"/>
        </w:rPr>
        <w:t>Instrukcja postępowania dla studenta, który samodzielnie wybiera miejsce praktyk:</w:t>
      </w:r>
    </w:p>
    <w:p w14:paraId="188DCF4F" w14:textId="77777777" w:rsidR="00DF181B" w:rsidRDefault="00DF181B" w:rsidP="00DF181B">
      <w:pPr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color w:val="050505"/>
        </w:rPr>
      </w:pPr>
      <w:r>
        <w:rPr>
          <w:rFonts w:ascii="Times New Roman" w:eastAsia="Times New Roman" w:hAnsi="Times New Roman" w:cs="Times New Roman"/>
          <w:color w:val="050505"/>
        </w:rPr>
        <w:t>Znajdź instytucję, w której chcesz odbyć praktyki.</w:t>
      </w:r>
    </w:p>
    <w:p w14:paraId="1356B83C" w14:textId="3678D8CC" w:rsidR="00DF181B" w:rsidRDefault="00DF181B" w:rsidP="00DF181B">
      <w:pPr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color w:val="050505"/>
        </w:rPr>
      </w:pPr>
      <w:r>
        <w:rPr>
          <w:rFonts w:ascii="Times New Roman" w:eastAsia="Times New Roman" w:hAnsi="Times New Roman" w:cs="Times New Roman"/>
          <w:color w:val="050505"/>
        </w:rPr>
        <w:t xml:space="preserve">Wypełnij </w:t>
      </w:r>
      <w:hyperlink r:id="rId14" w:history="1">
        <w:r w:rsidRPr="000E2691">
          <w:rPr>
            <w:rStyle w:val="Hipercze"/>
            <w:rFonts w:ascii="Times New Roman" w:eastAsia="Times New Roman" w:hAnsi="Times New Roman" w:cs="Times New Roman"/>
          </w:rPr>
          <w:t>Kartę zgłoszenia praktyki</w:t>
        </w:r>
      </w:hyperlink>
      <w:r>
        <w:rPr>
          <w:rFonts w:ascii="Times New Roman" w:eastAsia="Times New Roman" w:hAnsi="Times New Roman" w:cs="Times New Roman"/>
          <w:color w:val="050505"/>
        </w:rPr>
        <w:t xml:space="preserve"> i złóż dokument u opiekuna praktyk z ramienia Uczelni.</w:t>
      </w:r>
    </w:p>
    <w:p w14:paraId="00E6818F" w14:textId="2B21367B" w:rsidR="00DF181B" w:rsidRDefault="00DF181B" w:rsidP="00DF181B">
      <w:pPr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color w:val="050505"/>
        </w:rPr>
      </w:pPr>
      <w:r>
        <w:rPr>
          <w:rFonts w:ascii="Times New Roman" w:eastAsia="Times New Roman" w:hAnsi="Times New Roman" w:cs="Times New Roman"/>
          <w:color w:val="050505"/>
        </w:rPr>
        <w:t xml:space="preserve">Po uzyskaniu zgody na odbywanie praktyk w danej instytucji wypełnij </w:t>
      </w:r>
      <w:r w:rsidRPr="000E2691">
        <w:rPr>
          <w:rFonts w:ascii="Times New Roman" w:eastAsia="Times New Roman" w:hAnsi="Times New Roman" w:cs="Times New Roman"/>
        </w:rPr>
        <w:t>Porozumienie</w:t>
      </w:r>
      <w:r>
        <w:rPr>
          <w:rFonts w:ascii="Times New Roman" w:eastAsia="Times New Roman" w:hAnsi="Times New Roman" w:cs="Times New Roman"/>
          <w:color w:val="050505"/>
        </w:rPr>
        <w:t xml:space="preserve"> w 2 egzemplarzach i uzyskaj podpis przedstawiciela instytucji, której dotyczy.</w:t>
      </w:r>
    </w:p>
    <w:p w14:paraId="2605016D" w14:textId="504F70BC" w:rsidR="00DF181B" w:rsidRDefault="00DF181B" w:rsidP="00DF181B">
      <w:pPr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color w:val="050505"/>
          <w:u w:val="single"/>
        </w:rPr>
      </w:pPr>
      <w:r>
        <w:rPr>
          <w:rFonts w:ascii="Times New Roman" w:eastAsia="Times New Roman" w:hAnsi="Times New Roman" w:cs="Times New Roman"/>
          <w:color w:val="050505"/>
        </w:rPr>
        <w:t xml:space="preserve">Wypełnij </w:t>
      </w:r>
      <w:hyperlink r:id="rId15" w:history="1">
        <w:r w:rsidRPr="000E5245">
          <w:rPr>
            <w:rStyle w:val="Hipercze"/>
            <w:rFonts w:ascii="Times New Roman" w:eastAsia="Times New Roman" w:hAnsi="Times New Roman" w:cs="Times New Roman"/>
          </w:rPr>
          <w:t>Kryteria doboru interesariuszy</w:t>
        </w:r>
      </w:hyperlink>
      <w:r>
        <w:rPr>
          <w:rFonts w:ascii="Times New Roman" w:eastAsia="Times New Roman" w:hAnsi="Times New Roman" w:cs="Times New Roman"/>
          <w:color w:val="050505"/>
        </w:rPr>
        <w:t xml:space="preserve"> oraz </w:t>
      </w:r>
      <w:hyperlink r:id="rId16" w:history="1">
        <w:r w:rsidRPr="000E5245">
          <w:rPr>
            <w:rStyle w:val="Hipercze"/>
            <w:rFonts w:ascii="Times New Roman" w:eastAsia="Times New Roman" w:hAnsi="Times New Roman" w:cs="Times New Roman"/>
          </w:rPr>
          <w:t>Kryteria doboru opiekuna praktyk</w:t>
        </w:r>
      </w:hyperlink>
      <w:r w:rsidR="000E5245">
        <w:rPr>
          <w:rFonts w:ascii="Times New Roman" w:eastAsia="Times New Roman" w:hAnsi="Times New Roman" w:cs="Times New Roman"/>
          <w:color w:val="050505"/>
          <w:u w:val="single"/>
        </w:rPr>
        <w:t>.</w:t>
      </w:r>
    </w:p>
    <w:p w14:paraId="29146819" w14:textId="77777777" w:rsidR="00DF181B" w:rsidRDefault="00DF181B" w:rsidP="00DF181B">
      <w:pPr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color w:val="050505"/>
        </w:rPr>
      </w:pPr>
      <w:r>
        <w:rPr>
          <w:rFonts w:ascii="Times New Roman" w:eastAsia="Times New Roman" w:hAnsi="Times New Roman" w:cs="Times New Roman"/>
          <w:color w:val="050505"/>
        </w:rPr>
        <w:t>Złóż wszystkie powyższe dokumenty u opiekuna praktyk z ramienia Uczelni.</w:t>
      </w:r>
    </w:p>
    <w:p w14:paraId="0EEA6096" w14:textId="30918A99" w:rsidR="00DF181B" w:rsidRDefault="00DF181B" w:rsidP="00DF181B">
      <w:pPr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color w:val="050505"/>
          <w:u w:val="single"/>
        </w:rPr>
      </w:pPr>
      <w:r>
        <w:rPr>
          <w:rFonts w:ascii="Times New Roman" w:eastAsia="Times New Roman" w:hAnsi="Times New Roman" w:cs="Times New Roman"/>
          <w:color w:val="050505"/>
        </w:rPr>
        <w:t xml:space="preserve">Realizuj praktyki systematycznie wypełniając </w:t>
      </w:r>
      <w:hyperlink r:id="rId17" w:history="1">
        <w:r w:rsidRPr="000E2691">
          <w:rPr>
            <w:rStyle w:val="Hipercze"/>
            <w:rFonts w:ascii="Times New Roman" w:eastAsia="Times New Roman" w:hAnsi="Times New Roman" w:cs="Times New Roman"/>
          </w:rPr>
          <w:t>Dziennik praktyk</w:t>
        </w:r>
      </w:hyperlink>
      <w:r>
        <w:rPr>
          <w:rFonts w:ascii="Times New Roman" w:eastAsia="Times New Roman" w:hAnsi="Times New Roman" w:cs="Times New Roman"/>
          <w:color w:val="050505"/>
          <w:u w:val="single"/>
        </w:rPr>
        <w:t>.</w:t>
      </w:r>
    </w:p>
    <w:p w14:paraId="50881FFD" w14:textId="454DB4E9" w:rsidR="00DF181B" w:rsidRDefault="00DF181B" w:rsidP="00DF181B">
      <w:pPr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color w:val="050505"/>
        </w:rPr>
      </w:pPr>
      <w:r>
        <w:rPr>
          <w:rFonts w:ascii="Times New Roman" w:eastAsia="Times New Roman" w:hAnsi="Times New Roman" w:cs="Times New Roman"/>
          <w:color w:val="050505"/>
        </w:rPr>
        <w:t xml:space="preserve">Wypełnij </w:t>
      </w:r>
      <w:hyperlink r:id="rId18" w:history="1">
        <w:r w:rsidRPr="000E2691">
          <w:rPr>
            <w:rStyle w:val="Hipercze"/>
            <w:rFonts w:ascii="Times New Roman" w:eastAsia="Times New Roman" w:hAnsi="Times New Roman" w:cs="Times New Roman"/>
          </w:rPr>
          <w:t>Ankietę oceny praktyk zawodowych</w:t>
        </w:r>
      </w:hyperlink>
      <w:r>
        <w:rPr>
          <w:rFonts w:ascii="Times New Roman" w:eastAsia="Times New Roman" w:hAnsi="Times New Roman" w:cs="Times New Roman"/>
          <w:color w:val="050505"/>
        </w:rPr>
        <w:t xml:space="preserve"> oraz poproś opiekuna praktyk z ramienia instytucji o wypełnienie </w:t>
      </w:r>
      <w:hyperlink r:id="rId19" w:history="1">
        <w:r w:rsidRPr="000E2691">
          <w:rPr>
            <w:rStyle w:val="Hipercze"/>
            <w:rFonts w:ascii="Times New Roman" w:eastAsia="Times New Roman" w:hAnsi="Times New Roman" w:cs="Times New Roman"/>
          </w:rPr>
          <w:t>Ankiety oceny studenta</w:t>
        </w:r>
      </w:hyperlink>
      <w:r>
        <w:rPr>
          <w:rFonts w:ascii="Times New Roman" w:eastAsia="Times New Roman" w:hAnsi="Times New Roman" w:cs="Times New Roman"/>
          <w:color w:val="050505"/>
        </w:rPr>
        <w:t>.</w:t>
      </w:r>
    </w:p>
    <w:p w14:paraId="114005AA" w14:textId="584B5C41" w:rsidR="00DF181B" w:rsidRDefault="00DF181B" w:rsidP="00DF181B">
      <w:pPr>
        <w:numPr>
          <w:ilvl w:val="0"/>
          <w:numId w:val="11"/>
        </w:numPr>
        <w:ind w:left="1440"/>
        <w:jc w:val="both"/>
        <w:rPr>
          <w:rFonts w:ascii="Times New Roman" w:eastAsia="Times New Roman" w:hAnsi="Times New Roman" w:cs="Times New Roman"/>
          <w:color w:val="050505"/>
        </w:rPr>
      </w:pPr>
      <w:r>
        <w:rPr>
          <w:rFonts w:ascii="Times New Roman" w:eastAsia="Times New Roman" w:hAnsi="Times New Roman" w:cs="Times New Roman"/>
          <w:color w:val="050505"/>
        </w:rPr>
        <w:t xml:space="preserve">Złóż wszystkie dokumentu u opiekuna praktyk z </w:t>
      </w:r>
      <w:r w:rsidRPr="000E2691">
        <w:rPr>
          <w:rFonts w:ascii="Times New Roman" w:eastAsia="Times New Roman" w:hAnsi="Times New Roman" w:cs="Times New Roman"/>
          <w:color w:val="050505"/>
        </w:rPr>
        <w:t>ramienia</w:t>
      </w:r>
      <w:r>
        <w:rPr>
          <w:rFonts w:ascii="Times New Roman" w:eastAsia="Times New Roman" w:hAnsi="Times New Roman" w:cs="Times New Roman"/>
          <w:color w:val="050505"/>
        </w:rPr>
        <w:t xml:space="preserve"> Uczelni, aby uzyskać zaliczenie.</w:t>
      </w:r>
    </w:p>
    <w:p w14:paraId="60261755" w14:textId="77777777" w:rsidR="00DF181B" w:rsidRDefault="00DF181B" w:rsidP="00DF181B">
      <w:pPr>
        <w:ind w:firstLine="0"/>
        <w:jc w:val="both"/>
        <w:rPr>
          <w:rFonts w:ascii="Times New Roman" w:eastAsia="Times New Roman" w:hAnsi="Times New Roman" w:cs="Times New Roman"/>
          <w:color w:val="050505"/>
        </w:rPr>
      </w:pPr>
    </w:p>
    <w:p w14:paraId="305A0A25" w14:textId="77777777" w:rsidR="00DF181B" w:rsidRDefault="00DF181B" w:rsidP="00DF181B">
      <w:pPr>
        <w:ind w:left="0" w:firstLine="0"/>
        <w:jc w:val="both"/>
        <w:rPr>
          <w:rFonts w:ascii="Times New Roman" w:eastAsia="Times New Roman" w:hAnsi="Times New Roman" w:cs="Times New Roman"/>
          <w:color w:val="050505"/>
        </w:rPr>
      </w:pPr>
      <w:r>
        <w:rPr>
          <w:rFonts w:ascii="Times New Roman" w:eastAsia="Times New Roman" w:hAnsi="Times New Roman" w:cs="Times New Roman"/>
          <w:color w:val="050505"/>
        </w:rPr>
        <w:t>Instrukcja postępowania dla studenta, który realizuje praktykę w jednostce zaproponowanej przez opiekuna praktyk z ramienia uczelni - dotyczą punkty 6-8.</w:t>
      </w:r>
    </w:p>
    <w:p w14:paraId="0944075C" w14:textId="77777777" w:rsidR="00DF181B" w:rsidRDefault="00DF181B" w:rsidP="00DF181B">
      <w:pPr>
        <w:ind w:left="0" w:firstLine="0"/>
        <w:jc w:val="both"/>
        <w:rPr>
          <w:rFonts w:asciiTheme="majorHAnsi" w:eastAsia="Times New Roman" w:hAnsiTheme="majorHAnsi" w:cstheme="majorHAnsi"/>
          <w:color w:val="050505"/>
          <w:sz w:val="22"/>
          <w:szCs w:val="22"/>
        </w:rPr>
      </w:pPr>
    </w:p>
    <w:p w14:paraId="11DB06B4" w14:textId="77777777" w:rsidR="00DF181B" w:rsidRDefault="00DF181B" w:rsidP="00DF181B">
      <w:pPr>
        <w:ind w:left="0" w:firstLine="0"/>
        <w:jc w:val="both"/>
        <w:rPr>
          <w:rFonts w:asciiTheme="majorHAnsi" w:eastAsia="Times New Roman" w:hAnsiTheme="majorHAnsi" w:cstheme="majorHAnsi"/>
          <w:color w:val="050505"/>
          <w:sz w:val="22"/>
          <w:szCs w:val="22"/>
        </w:rPr>
      </w:pPr>
    </w:p>
    <w:p w14:paraId="1A9CD64C" w14:textId="77777777" w:rsidR="00DF181B" w:rsidRDefault="00DF181B" w:rsidP="00DF181B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DD5F036" w14:textId="77777777" w:rsidR="00DF181B" w:rsidRDefault="00DF181B" w:rsidP="00DF181B"/>
    <w:p w14:paraId="2EFAF75A" w14:textId="77777777" w:rsidR="00DF181B" w:rsidRPr="00784ADF" w:rsidRDefault="00DF181B" w:rsidP="00DF181B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</w:rPr>
      </w:pPr>
    </w:p>
    <w:sectPr w:rsidR="00DF181B" w:rsidRPr="00784AD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005"/>
    <w:multiLevelType w:val="hybridMultilevel"/>
    <w:tmpl w:val="3066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64F"/>
    <w:multiLevelType w:val="multilevel"/>
    <w:tmpl w:val="4440A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52549"/>
    <w:multiLevelType w:val="multilevel"/>
    <w:tmpl w:val="25FED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831315"/>
    <w:multiLevelType w:val="hybridMultilevel"/>
    <w:tmpl w:val="63C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1835"/>
    <w:multiLevelType w:val="multilevel"/>
    <w:tmpl w:val="AFB64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9431EA"/>
    <w:multiLevelType w:val="hybridMultilevel"/>
    <w:tmpl w:val="2A4C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0B85"/>
    <w:multiLevelType w:val="multilevel"/>
    <w:tmpl w:val="48626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EFA6875"/>
    <w:multiLevelType w:val="multilevel"/>
    <w:tmpl w:val="2F38B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CF78B1"/>
    <w:multiLevelType w:val="hybridMultilevel"/>
    <w:tmpl w:val="F71482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D179E"/>
    <w:multiLevelType w:val="multilevel"/>
    <w:tmpl w:val="8EC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2F"/>
    <w:rsid w:val="00040B51"/>
    <w:rsid w:val="000762FF"/>
    <w:rsid w:val="000D6CED"/>
    <w:rsid w:val="000E2691"/>
    <w:rsid w:val="000E5245"/>
    <w:rsid w:val="001A56A6"/>
    <w:rsid w:val="00272D2F"/>
    <w:rsid w:val="00473C43"/>
    <w:rsid w:val="00684ACA"/>
    <w:rsid w:val="006E2292"/>
    <w:rsid w:val="00784ADF"/>
    <w:rsid w:val="009153FB"/>
    <w:rsid w:val="00937573"/>
    <w:rsid w:val="00BB1903"/>
    <w:rsid w:val="00BC2B70"/>
    <w:rsid w:val="00DB3271"/>
    <w:rsid w:val="00DF181B"/>
    <w:rsid w:val="00E51BB2"/>
    <w:rsid w:val="00E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9EE7"/>
  <w15:docId w15:val="{F51555D2-3228-4F03-80DF-247181EA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" w:eastAsia="pl-PL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outlineLvl w:val="0"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ind w:left="1440"/>
      <w:outlineLvl w:val="1"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ind w:left="2160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ind w:left="2880"/>
      <w:outlineLvl w:val="3"/>
    </w:p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A56A6"/>
    <w:pPr>
      <w:contextualSpacing/>
    </w:pPr>
  </w:style>
  <w:style w:type="paragraph" w:styleId="NormalnyWeb">
    <w:name w:val="Normal (Web)"/>
    <w:basedOn w:val="Normalny"/>
    <w:uiPriority w:val="99"/>
    <w:semiHidden/>
    <w:unhideWhenUsed/>
    <w:rsid w:val="00BB190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784A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26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29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-nt.edu.pl/wp-content/uploads/2024/01/Porozumienie-w-sprawie-praktyk-studenckich-ANS-23-3.docx" TargetMode="External"/><Relationship Id="rId13" Type="http://schemas.openxmlformats.org/officeDocument/2006/relationships/hyperlink" Target="https://ans-nt.edu.pl/wp-content/uploads/2024/01/Zarzadzenie-nr-43-2023.BGD-ws.-Regulaminu-studenckich-praktyk-zalacznik-3.pdf" TargetMode="External"/><Relationship Id="rId18" Type="http://schemas.openxmlformats.org/officeDocument/2006/relationships/hyperlink" Target="https://ans-nt.edu.pl/wp-content/uploads/2024/03/Ankieta-oceny-praktyki-zawodowej-ocenia-student-spec.-dla-23-24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ns-nt.edu.pl/wp-content/uploads/2024/03/Kryteria-doboru-opiekuna-praktyk-2023.docx" TargetMode="External"/><Relationship Id="rId12" Type="http://schemas.openxmlformats.org/officeDocument/2006/relationships/hyperlink" Target="https://ans-nt.edu.pl/wp-content/uploads/2024/03/3-REGULAMIN-PRAKTYK-od-23-24_poprawki-01.03.docx" TargetMode="External"/><Relationship Id="rId17" Type="http://schemas.openxmlformats.org/officeDocument/2006/relationships/hyperlink" Target="https://ans-nt.edu.pl/wp-content/uploads/2024/01/Dziennik-praktyki-6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s-nt.edu.pl/wp-content/uploads/2024/03/Kryteria-doboru-opiekuna-praktyk-2023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ns-nt.edu.pl/wp-content/uploads/2024/03/Kryteria-doboru-interesariuszy-2023-1.docx" TargetMode="External"/><Relationship Id="rId11" Type="http://schemas.openxmlformats.org/officeDocument/2006/relationships/hyperlink" Target="https://ans-nt.edu.pl/wp-content/uploads/2024/03/Ankieta-oceny-praktyki-zawodowej-ocenia-student-spec.-dla-23-24.docx" TargetMode="External"/><Relationship Id="rId5" Type="http://schemas.openxmlformats.org/officeDocument/2006/relationships/hyperlink" Target="https://ans-nt.edu.pl/wp-content/uploads/2024/01/Karta-zgloszenia-na-praktyke-2023-4.docx" TargetMode="External"/><Relationship Id="rId15" Type="http://schemas.openxmlformats.org/officeDocument/2006/relationships/hyperlink" Target="https://ans-nt.edu.pl/wp-content/uploads/2024/03/Kryteria-doboru-interesariuszy-2023-1.docx" TargetMode="External"/><Relationship Id="rId10" Type="http://schemas.openxmlformats.org/officeDocument/2006/relationships/hyperlink" Target="https://ans-nt.edu.pl/wp-content/uploads/2024/03/Ankieta-oceny-studenta-ocenia-opiekun-spec.-dla-23-24.docx" TargetMode="External"/><Relationship Id="rId19" Type="http://schemas.openxmlformats.org/officeDocument/2006/relationships/hyperlink" Target="https://ans-nt.edu.pl/wp-content/uploads/2024/03/Ankieta-oceny-studenta-ocenia-opiekun-spec.-dla-23-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-nt.edu.pl/wp-content/uploads/2024/01/Dziennik-praktyki-60.docx" TargetMode="External"/><Relationship Id="rId14" Type="http://schemas.openxmlformats.org/officeDocument/2006/relationships/hyperlink" Target="file:///C:\Users\ANS\Downloads\&#8226;%09Karta%20zg&#322;oszenia%20prakty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ANS</cp:lastModifiedBy>
  <cp:revision>2</cp:revision>
  <cp:lastPrinted>2022-02-15T11:59:00Z</cp:lastPrinted>
  <dcterms:created xsi:type="dcterms:W3CDTF">2024-03-22T10:46:00Z</dcterms:created>
  <dcterms:modified xsi:type="dcterms:W3CDTF">2024-03-22T10:46:00Z</dcterms:modified>
</cp:coreProperties>
</file>