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25" w:rsidRDefault="00F379FE">
      <w:pPr>
        <w:pStyle w:val="Standard"/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4570217D" wp14:editId="79C18F53">
            <wp:simplePos x="0" y="0"/>
            <wp:positionH relativeFrom="column">
              <wp:posOffset>-147320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14" y="21200"/>
                <wp:lineTo x="2121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E25" w:rsidRDefault="00466E25" w:rsidP="005A397C">
      <w:pPr>
        <w:pStyle w:val="Standard"/>
        <w:rPr>
          <w:sz w:val="28"/>
          <w:szCs w:val="28"/>
        </w:rPr>
      </w:pPr>
    </w:p>
    <w:p w:rsidR="00466E25" w:rsidRDefault="00466E25">
      <w:pPr>
        <w:pStyle w:val="Standard"/>
        <w:jc w:val="center"/>
        <w:rPr>
          <w:sz w:val="36"/>
          <w:szCs w:val="36"/>
        </w:rPr>
      </w:pPr>
    </w:p>
    <w:p w:rsidR="00F379FE" w:rsidRDefault="00F379FE">
      <w:pPr>
        <w:pStyle w:val="Standard"/>
        <w:jc w:val="center"/>
        <w:rPr>
          <w:b/>
          <w:sz w:val="36"/>
          <w:szCs w:val="36"/>
        </w:rPr>
      </w:pPr>
    </w:p>
    <w:p w:rsidR="00466E25" w:rsidRDefault="00D449BC">
      <w:pPr>
        <w:pStyle w:val="Standard"/>
        <w:jc w:val="center"/>
      </w:pPr>
      <w:r>
        <w:rPr>
          <w:b/>
          <w:sz w:val="36"/>
          <w:szCs w:val="36"/>
        </w:rPr>
        <w:t>Instytut Ekonomii, Zarządzania i Informatyki</w:t>
      </w:r>
    </w:p>
    <w:p w:rsidR="00466E25" w:rsidRDefault="00466E25">
      <w:pPr>
        <w:pStyle w:val="Standard"/>
        <w:jc w:val="center"/>
      </w:pPr>
    </w:p>
    <w:p w:rsidR="00466E25" w:rsidRDefault="00466E25">
      <w:pPr>
        <w:pStyle w:val="Standard"/>
        <w:jc w:val="center"/>
      </w:pPr>
    </w:p>
    <w:p w:rsidR="00466E25" w:rsidRDefault="00466E25" w:rsidP="00D449BC">
      <w:pPr>
        <w:pStyle w:val="Standard"/>
        <w:rPr>
          <w:sz w:val="32"/>
          <w:szCs w:val="32"/>
        </w:rPr>
      </w:pPr>
    </w:p>
    <w:p w:rsidR="00466E25" w:rsidRDefault="00567012">
      <w:pPr>
        <w:pStyle w:val="Standard"/>
        <w:jc w:val="center"/>
      </w:pPr>
      <w:r>
        <w:rPr>
          <w:b/>
          <w:sz w:val="32"/>
          <w:szCs w:val="32"/>
        </w:rPr>
        <w:t xml:space="preserve">PROGRAM </w:t>
      </w:r>
    </w:p>
    <w:p w:rsidR="00466E25" w:rsidRDefault="003D7E3C">
      <w:pPr>
        <w:pStyle w:val="Standard"/>
        <w:jc w:val="center"/>
      </w:pPr>
      <w:r>
        <w:rPr>
          <w:b/>
          <w:sz w:val="32"/>
          <w:szCs w:val="32"/>
        </w:rPr>
        <w:t>PRAKTYK ZAWODOWYCH</w:t>
      </w:r>
    </w:p>
    <w:p w:rsidR="00466E25" w:rsidRDefault="00466E25">
      <w:pPr>
        <w:pStyle w:val="Standard"/>
        <w:jc w:val="center"/>
        <w:rPr>
          <w:sz w:val="32"/>
          <w:szCs w:val="32"/>
        </w:rPr>
      </w:pPr>
    </w:p>
    <w:p w:rsidR="00466E25" w:rsidRDefault="00466E25">
      <w:pPr>
        <w:pStyle w:val="Standard"/>
        <w:jc w:val="center"/>
      </w:pPr>
    </w:p>
    <w:p w:rsidR="00466E25" w:rsidRPr="00D449BC" w:rsidRDefault="004F65F5">
      <w:pPr>
        <w:pStyle w:val="Standard"/>
        <w:jc w:val="center"/>
        <w:rPr>
          <w:i/>
          <w:u w:val="single"/>
        </w:rPr>
      </w:pPr>
      <w:r w:rsidRPr="00D449BC">
        <w:rPr>
          <w:i/>
          <w:sz w:val="32"/>
          <w:szCs w:val="32"/>
          <w:u w:val="single"/>
        </w:rPr>
        <w:t xml:space="preserve">Kierunek: </w:t>
      </w:r>
      <w:r w:rsidR="00F73C1D" w:rsidRPr="00D449BC">
        <w:rPr>
          <w:i/>
          <w:sz w:val="32"/>
          <w:szCs w:val="32"/>
          <w:u w:val="single"/>
        </w:rPr>
        <w:t>Rachunkowość i analityka ekonomiczna</w:t>
      </w:r>
      <w:r w:rsidR="003D7E3C" w:rsidRPr="00D449BC">
        <w:rPr>
          <w:i/>
          <w:sz w:val="32"/>
          <w:szCs w:val="32"/>
          <w:u w:val="single"/>
        </w:rPr>
        <w:t xml:space="preserve"> – profil praktyczny</w:t>
      </w:r>
    </w:p>
    <w:p w:rsidR="00466E25" w:rsidRDefault="00466E25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:rsidR="00466E25" w:rsidRPr="00567012" w:rsidRDefault="003D7E3C">
      <w:pPr>
        <w:pStyle w:val="Standard"/>
        <w:spacing w:line="360" w:lineRule="auto"/>
        <w:jc w:val="both"/>
        <w:rPr>
          <w:b/>
          <w:bCs/>
          <w:szCs w:val="18"/>
        </w:rPr>
      </w:pPr>
      <w:r w:rsidRPr="00567012">
        <w:rPr>
          <w:b/>
          <w:bCs/>
          <w:szCs w:val="18"/>
        </w:rPr>
        <w:t>Wykaz poszczególnych praktyk:</w:t>
      </w:r>
    </w:p>
    <w:p w:rsidR="00466E25" w:rsidRPr="00567012" w:rsidRDefault="00466E25">
      <w:pPr>
        <w:pStyle w:val="Standard"/>
        <w:jc w:val="center"/>
        <w:rPr>
          <w:b/>
          <w:bCs/>
          <w:szCs w:val="18"/>
        </w:rPr>
      </w:pPr>
    </w:p>
    <w:p w:rsidR="009743CA" w:rsidRPr="00567012" w:rsidRDefault="009743CA" w:rsidP="009743CA">
      <w:pPr>
        <w:spacing w:after="380"/>
        <w:ind w:left="389" w:right="376"/>
        <w:rPr>
          <w:sz w:val="24"/>
        </w:rPr>
      </w:pPr>
      <w:r w:rsidRPr="00567012">
        <w:rPr>
          <w:sz w:val="24"/>
        </w:rPr>
        <w:t xml:space="preserve">Praktyki będą odbywać się zgodnie z poniższymi schematami: </w:t>
      </w:r>
    </w:p>
    <w:p w:rsidR="009743CA" w:rsidRPr="00567012" w:rsidRDefault="009743CA" w:rsidP="00763AE2">
      <w:pPr>
        <w:widowControl/>
        <w:numPr>
          <w:ilvl w:val="0"/>
          <w:numId w:val="35"/>
        </w:numPr>
        <w:suppressAutoHyphens w:val="0"/>
        <w:autoSpaceDN/>
        <w:spacing w:after="69" w:line="270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>w</w:t>
      </w:r>
      <w:r w:rsidRPr="00D449BC">
        <w:rPr>
          <w:b/>
          <w:sz w:val="24"/>
        </w:rPr>
        <w:t xml:space="preserve"> semestrze I </w:t>
      </w:r>
      <w:r w:rsidRPr="00567012">
        <w:rPr>
          <w:sz w:val="24"/>
        </w:rPr>
        <w:t>– trzytygodniowe praktyki zawodowe wdrożeniowe w okresie jesiennozimowym w wymiarze</w:t>
      </w:r>
      <w:r w:rsidRPr="00D449BC">
        <w:rPr>
          <w:b/>
          <w:sz w:val="24"/>
        </w:rPr>
        <w:t xml:space="preserve"> 120</w:t>
      </w:r>
      <w:r w:rsidRPr="00567012">
        <w:rPr>
          <w:sz w:val="24"/>
        </w:rPr>
        <w:t xml:space="preserve"> godzin, </w:t>
      </w:r>
    </w:p>
    <w:p w:rsidR="009743CA" w:rsidRPr="00567012" w:rsidRDefault="009743CA" w:rsidP="00763AE2">
      <w:pPr>
        <w:widowControl/>
        <w:numPr>
          <w:ilvl w:val="0"/>
          <w:numId w:val="35"/>
        </w:numPr>
        <w:suppressAutoHyphens w:val="0"/>
        <w:autoSpaceDN/>
        <w:spacing w:after="32" w:line="270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w </w:t>
      </w:r>
      <w:r w:rsidRPr="00D449BC">
        <w:rPr>
          <w:b/>
          <w:sz w:val="24"/>
        </w:rPr>
        <w:t>semestrze II</w:t>
      </w:r>
      <w:r w:rsidRPr="00567012">
        <w:rPr>
          <w:sz w:val="24"/>
        </w:rPr>
        <w:t xml:space="preserve"> – sześciotygodniowe praktyki zawodowe kierunkowe w okresie letnim w wymiarze </w:t>
      </w:r>
      <w:r w:rsidRPr="00D449BC">
        <w:rPr>
          <w:b/>
          <w:sz w:val="24"/>
        </w:rPr>
        <w:t>240</w:t>
      </w:r>
      <w:r w:rsidRPr="00567012">
        <w:rPr>
          <w:sz w:val="24"/>
        </w:rPr>
        <w:t xml:space="preserve"> godzin, </w:t>
      </w:r>
    </w:p>
    <w:p w:rsidR="009743CA" w:rsidRPr="00567012" w:rsidRDefault="009743CA" w:rsidP="00763AE2">
      <w:pPr>
        <w:widowControl/>
        <w:numPr>
          <w:ilvl w:val="0"/>
          <w:numId w:val="35"/>
        </w:numPr>
        <w:suppressAutoHyphens w:val="0"/>
        <w:autoSpaceDN/>
        <w:spacing w:after="256" w:line="270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w </w:t>
      </w:r>
      <w:r w:rsidRPr="00D449BC">
        <w:rPr>
          <w:b/>
          <w:sz w:val="24"/>
        </w:rPr>
        <w:t>semestrze III</w:t>
      </w:r>
      <w:r w:rsidRPr="00567012">
        <w:rPr>
          <w:sz w:val="24"/>
        </w:rPr>
        <w:t xml:space="preserve"> – trzytygodniowe praktyki zawodowe specjalistyczne w okresie jesienno-zimowym w wymiarze </w:t>
      </w:r>
      <w:r w:rsidRPr="00D449BC">
        <w:rPr>
          <w:b/>
          <w:sz w:val="24"/>
        </w:rPr>
        <w:t>120</w:t>
      </w:r>
      <w:r w:rsidRPr="00567012">
        <w:rPr>
          <w:sz w:val="24"/>
        </w:rPr>
        <w:t xml:space="preserve"> godzin. </w:t>
      </w:r>
    </w:p>
    <w:p w:rsidR="00F73C1D" w:rsidRPr="00567012" w:rsidRDefault="00F73C1D" w:rsidP="009743CA">
      <w:pPr>
        <w:spacing w:line="364" w:lineRule="auto"/>
        <w:ind w:right="376"/>
        <w:jc w:val="both"/>
        <w:rPr>
          <w:sz w:val="24"/>
        </w:rPr>
      </w:pPr>
      <w:r w:rsidRPr="00567012">
        <w:rPr>
          <w:sz w:val="24"/>
        </w:rPr>
        <w:t xml:space="preserve">Praktyka zawodowa jest integralną częścią kształcenia zawodowego. Podstawowym celem praktyki zawodowej jest przygotowanie do wykonywania zawodu poprzez nabycie umiejętności praktycznych, uzupełniających i pogłębiających wiedzę uzyskaną przez studenta w toku zajęć dydaktycznych na uczelni. Praktyki na drugim stopniu studiów są rozwinięciem praktyk odbywanych w trakcie studiów pierwszego stopnia i będą służyły porównaniu teorii z praktyką gospodarczą. </w:t>
      </w:r>
    </w:p>
    <w:p w:rsidR="00F73C1D" w:rsidRPr="00567012" w:rsidRDefault="00F73C1D" w:rsidP="009743CA">
      <w:pPr>
        <w:spacing w:line="364" w:lineRule="auto"/>
        <w:ind w:left="161" w:right="376" w:firstLine="991"/>
        <w:jc w:val="both"/>
        <w:rPr>
          <w:sz w:val="24"/>
        </w:rPr>
      </w:pPr>
    </w:p>
    <w:p w:rsidR="00F73C1D" w:rsidRPr="00567012" w:rsidRDefault="00F73C1D" w:rsidP="009743CA">
      <w:pPr>
        <w:spacing w:after="265" w:line="377" w:lineRule="auto"/>
        <w:ind w:right="376"/>
        <w:jc w:val="both"/>
        <w:rPr>
          <w:sz w:val="24"/>
        </w:rPr>
      </w:pPr>
      <w:r w:rsidRPr="00567012">
        <w:rPr>
          <w:sz w:val="24"/>
        </w:rPr>
        <w:t xml:space="preserve">Zakres wykonanych zadań, zrealizowanych podczas praktyk zawodowych, będzie potwierdzony stosownym wpisem, przez studenta oraz opiekuna praktyk z ramienia przedsiębiorstwa, w dzienniczku praktyk. </w:t>
      </w:r>
    </w:p>
    <w:p w:rsidR="00F73C1D" w:rsidRPr="00567012" w:rsidRDefault="00F73C1D" w:rsidP="00F73C1D">
      <w:pPr>
        <w:spacing w:after="374"/>
        <w:ind w:right="376"/>
        <w:rPr>
          <w:sz w:val="24"/>
        </w:rPr>
      </w:pPr>
      <w:r w:rsidRPr="00567012">
        <w:rPr>
          <w:sz w:val="24"/>
        </w:rPr>
        <w:t xml:space="preserve">Celami szczegółowymi praktyk zawodowych są: </w:t>
      </w:r>
    </w:p>
    <w:p w:rsidR="00F73C1D" w:rsidRPr="00567012" w:rsidRDefault="00F73C1D" w:rsidP="00763AE2">
      <w:pPr>
        <w:widowControl/>
        <w:numPr>
          <w:ilvl w:val="0"/>
          <w:numId w:val="34"/>
        </w:numPr>
        <w:suppressAutoHyphens w:val="0"/>
        <w:autoSpaceDN/>
        <w:spacing w:line="384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lastRenderedPageBreak/>
        <w:t>pogłębienie ogólnej wiedzy teoretycznej studentów z zakresu nauk ekonomicznych oraz szczegółowej z zakresu analityki, finansów i rachunkowości;</w:t>
      </w:r>
      <w:r w:rsidRPr="00567012">
        <w:rPr>
          <w:sz w:val="28"/>
        </w:rPr>
        <w:t xml:space="preserve"> </w:t>
      </w:r>
    </w:p>
    <w:p w:rsidR="00F73C1D" w:rsidRPr="00567012" w:rsidRDefault="00F73C1D" w:rsidP="00763AE2">
      <w:pPr>
        <w:widowControl/>
        <w:numPr>
          <w:ilvl w:val="0"/>
          <w:numId w:val="34"/>
        </w:numPr>
        <w:suppressAutoHyphens w:val="0"/>
        <w:autoSpaceDN/>
        <w:spacing w:line="386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>weryfikację wiedzy teoretycznej i umiejętności nabytych przez studentów podczas nauki na uczelni, w tym wykształcenie zdolności praktycznego zastosowania wiedzy nabytej w toku studiów (integracja wiedzy teoretycznej i praktycznej);</w:t>
      </w:r>
      <w:r w:rsidRPr="00567012">
        <w:rPr>
          <w:sz w:val="28"/>
        </w:rPr>
        <w:t xml:space="preserve"> </w:t>
      </w:r>
    </w:p>
    <w:p w:rsidR="00F73C1D" w:rsidRPr="00567012" w:rsidRDefault="00F73C1D" w:rsidP="00763AE2">
      <w:pPr>
        <w:widowControl/>
        <w:numPr>
          <w:ilvl w:val="0"/>
          <w:numId w:val="34"/>
        </w:numPr>
        <w:suppressAutoHyphens w:val="0"/>
        <w:autoSpaceDN/>
        <w:spacing w:line="386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>poznanie przez studentów warunków i specyfiki pracy w różnorodnych przedsiębiorstwach związanych z prowadzeniem biznesu, finansami i rynkiem finansowym, podatkami i rachunkowością;</w:t>
      </w:r>
      <w:r w:rsidRPr="00567012">
        <w:rPr>
          <w:sz w:val="28"/>
        </w:rPr>
        <w:t xml:space="preserve"> </w:t>
      </w:r>
    </w:p>
    <w:p w:rsidR="00F73C1D" w:rsidRPr="00567012" w:rsidRDefault="00F73C1D" w:rsidP="00763AE2">
      <w:pPr>
        <w:widowControl/>
        <w:numPr>
          <w:ilvl w:val="0"/>
          <w:numId w:val="34"/>
        </w:numPr>
        <w:suppressAutoHyphens w:val="0"/>
        <w:autoSpaceDN/>
        <w:spacing w:line="384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>doskonalenie zdolności planowania czasu pracy oraz skutecznej komunikacji we współdziałaniu z zespołem pracowników;</w:t>
      </w:r>
      <w:r w:rsidRPr="00567012">
        <w:rPr>
          <w:sz w:val="28"/>
        </w:rPr>
        <w:t xml:space="preserve"> </w:t>
      </w:r>
    </w:p>
    <w:p w:rsidR="00F73C1D" w:rsidRPr="00567012" w:rsidRDefault="00F73C1D" w:rsidP="00763AE2">
      <w:pPr>
        <w:widowControl/>
        <w:numPr>
          <w:ilvl w:val="0"/>
          <w:numId w:val="34"/>
        </w:numPr>
        <w:suppressAutoHyphens w:val="0"/>
        <w:autoSpaceDN/>
        <w:spacing w:line="391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>kształtowanie spostrzegawczości oraz zdolności samodzielnego i krytycznego myślenia;</w:t>
      </w:r>
      <w:r w:rsidRPr="00567012">
        <w:rPr>
          <w:sz w:val="28"/>
        </w:rPr>
        <w:t xml:space="preserve"> </w:t>
      </w:r>
    </w:p>
    <w:p w:rsidR="00F73C1D" w:rsidRPr="00567012" w:rsidRDefault="00F73C1D" w:rsidP="00763AE2">
      <w:pPr>
        <w:widowControl/>
        <w:numPr>
          <w:ilvl w:val="0"/>
          <w:numId w:val="34"/>
        </w:numPr>
        <w:suppressAutoHyphens w:val="0"/>
        <w:autoSpaceDN/>
        <w:spacing w:after="19" w:line="370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>poznanie środowiska zawodowego poprzez obserwację i naśladowanie zachowań pracowników danego przedsiębiorstwa, a także zapoznanie się z zakresem swoich przyszłych potencjalnych obowiązków;</w:t>
      </w:r>
      <w:r w:rsidRPr="00567012">
        <w:rPr>
          <w:sz w:val="28"/>
        </w:rPr>
        <w:t xml:space="preserve"> </w:t>
      </w:r>
    </w:p>
    <w:p w:rsidR="00F73C1D" w:rsidRPr="00567012" w:rsidRDefault="00F73C1D" w:rsidP="00763AE2">
      <w:pPr>
        <w:widowControl/>
        <w:numPr>
          <w:ilvl w:val="0"/>
          <w:numId w:val="34"/>
        </w:numPr>
        <w:suppressAutoHyphens w:val="0"/>
        <w:autoSpaceDN/>
        <w:spacing w:after="34" w:line="357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możliwość dokonania oceny rynku pracy, poznanie przez studentów oczekiwań pracodawców względem przyszłych pracowników w zakresie wiedzy, umiejętności i postaw, w tym postaw etycznych, i porównanie ich z własnymi możliwościami na rynku pracy; </w:t>
      </w:r>
    </w:p>
    <w:p w:rsidR="00466E25" w:rsidRPr="00567012" w:rsidRDefault="00F73C1D" w:rsidP="00763AE2">
      <w:pPr>
        <w:pStyle w:val="Standard"/>
        <w:numPr>
          <w:ilvl w:val="0"/>
          <w:numId w:val="34"/>
        </w:numPr>
        <w:spacing w:line="360" w:lineRule="auto"/>
        <w:ind w:left="709" w:hanging="425"/>
        <w:jc w:val="both"/>
        <w:rPr>
          <w:szCs w:val="20"/>
        </w:rPr>
      </w:pPr>
      <w:r w:rsidRPr="00567012">
        <w:rPr>
          <w:szCs w:val="20"/>
        </w:rPr>
        <w:t>nawiązanie kontaktów zawodowych, często pomocnych w momencie poszukiwania pracy lub poszukiwania podmiotu do badań prowadzonych w ramach realizowanych prac kontrolnych, zaliczeniowych i dyplomowych.</w:t>
      </w:r>
    </w:p>
    <w:p w:rsidR="003617E6" w:rsidRDefault="003617E6" w:rsidP="003617E6">
      <w:pPr>
        <w:suppressAutoHyphens w:val="0"/>
        <w:rPr>
          <w:b/>
          <w:sz w:val="36"/>
          <w:szCs w:val="28"/>
        </w:rPr>
      </w:pPr>
    </w:p>
    <w:p w:rsidR="00466E25" w:rsidRPr="00D449BC" w:rsidRDefault="003D7E3C" w:rsidP="00D449BC">
      <w:pPr>
        <w:suppressAutoHyphens w:val="0"/>
        <w:jc w:val="center"/>
        <w:rPr>
          <w:rFonts w:ascii="Georgia" w:hAnsi="Georgia"/>
          <w:b/>
          <w:i/>
          <w:sz w:val="28"/>
          <w:szCs w:val="28"/>
        </w:rPr>
      </w:pPr>
      <w:r w:rsidRPr="00D449BC">
        <w:rPr>
          <w:rFonts w:ascii="Georgia" w:hAnsi="Georgia"/>
          <w:b/>
          <w:i/>
          <w:sz w:val="28"/>
          <w:szCs w:val="28"/>
          <w:u w:val="single"/>
        </w:rPr>
        <w:t xml:space="preserve">Praktyka </w:t>
      </w:r>
      <w:r w:rsidR="009743CA" w:rsidRPr="00D449BC">
        <w:rPr>
          <w:rFonts w:ascii="Georgia" w:hAnsi="Georgia"/>
          <w:b/>
          <w:i/>
          <w:sz w:val="28"/>
          <w:szCs w:val="28"/>
          <w:u w:val="single"/>
        </w:rPr>
        <w:t>w I semestrze</w:t>
      </w:r>
      <w:r w:rsidR="00567012" w:rsidRPr="00D449BC">
        <w:rPr>
          <w:rFonts w:ascii="Georgia" w:hAnsi="Georgia"/>
          <w:b/>
          <w:i/>
          <w:sz w:val="28"/>
          <w:szCs w:val="28"/>
          <w:u w:val="single"/>
        </w:rPr>
        <w:t xml:space="preserve"> – Praktyka wdrożeniowa (3 tygodnie, 120 godzin)</w:t>
      </w:r>
    </w:p>
    <w:p w:rsidR="00466E25" w:rsidRDefault="00466E25">
      <w:pPr>
        <w:pStyle w:val="Standard"/>
        <w:spacing w:line="360" w:lineRule="auto"/>
        <w:jc w:val="both"/>
      </w:pPr>
    </w:p>
    <w:p w:rsidR="00501047" w:rsidRPr="00567012" w:rsidRDefault="00501047" w:rsidP="00567012">
      <w:pPr>
        <w:pStyle w:val="Standard"/>
        <w:spacing w:before="120" w:after="120"/>
        <w:jc w:val="both"/>
        <w:rPr>
          <w:sz w:val="32"/>
        </w:rPr>
      </w:pPr>
      <w:r w:rsidRPr="00567012">
        <w:rPr>
          <w:b/>
          <w:szCs w:val="20"/>
        </w:rPr>
        <w:t>Treści merytoryczne przedmiotu</w:t>
      </w:r>
    </w:p>
    <w:p w:rsidR="00501047" w:rsidRPr="00567012" w:rsidRDefault="00501047" w:rsidP="00567012">
      <w:pPr>
        <w:pStyle w:val="Standard"/>
        <w:jc w:val="both"/>
        <w:rPr>
          <w:sz w:val="20"/>
          <w:szCs w:val="16"/>
        </w:rPr>
      </w:pPr>
    </w:p>
    <w:p w:rsidR="00501047" w:rsidRPr="00567012" w:rsidRDefault="00501047" w:rsidP="00567012">
      <w:pPr>
        <w:spacing w:after="43" w:line="376" w:lineRule="auto"/>
        <w:ind w:left="19" w:right="376" w:firstLine="360"/>
        <w:jc w:val="both"/>
        <w:rPr>
          <w:sz w:val="24"/>
        </w:rPr>
      </w:pPr>
      <w:r w:rsidRPr="00567012">
        <w:rPr>
          <w:sz w:val="24"/>
        </w:rPr>
        <w:t xml:space="preserve">Do zadań studenta w ramach praktyki zawodowej wdrożeniowej należy: </w:t>
      </w:r>
    </w:p>
    <w:p w:rsidR="00501047" w:rsidRPr="00567012" w:rsidRDefault="00501047" w:rsidP="00567012">
      <w:pPr>
        <w:widowControl/>
        <w:numPr>
          <w:ilvl w:val="0"/>
          <w:numId w:val="36"/>
        </w:numPr>
        <w:suppressAutoHyphens w:val="0"/>
        <w:autoSpaceDN/>
        <w:spacing w:after="149" w:line="270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poszerzenie wiedzy uzyskanej na studiach, </w:t>
      </w:r>
    </w:p>
    <w:p w:rsidR="00501047" w:rsidRPr="00567012" w:rsidRDefault="00501047" w:rsidP="00567012">
      <w:pPr>
        <w:widowControl/>
        <w:numPr>
          <w:ilvl w:val="0"/>
          <w:numId w:val="36"/>
        </w:numPr>
        <w:suppressAutoHyphens w:val="0"/>
        <w:autoSpaceDN/>
        <w:spacing w:after="149" w:line="270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konfrontacja posiadanej wiedzy i umiejętności z praktyką, </w:t>
      </w:r>
    </w:p>
    <w:p w:rsidR="00501047" w:rsidRPr="00567012" w:rsidRDefault="00501047" w:rsidP="00567012">
      <w:pPr>
        <w:widowControl/>
        <w:numPr>
          <w:ilvl w:val="0"/>
          <w:numId w:val="36"/>
        </w:numPr>
        <w:suppressAutoHyphens w:val="0"/>
        <w:autoSpaceDN/>
        <w:spacing w:after="62" w:line="356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zaawansowane kształtowanie umiejętności organizacyjnych, pracy w zespole, nawiązywania kontaktów, prowadzenia negocjacji,  </w:t>
      </w:r>
    </w:p>
    <w:p w:rsidR="00C81C3C" w:rsidRDefault="00501047" w:rsidP="00D449BC">
      <w:pPr>
        <w:widowControl/>
        <w:numPr>
          <w:ilvl w:val="0"/>
          <w:numId w:val="36"/>
        </w:numPr>
        <w:suppressAutoHyphens w:val="0"/>
        <w:autoSpaceDN/>
        <w:spacing w:after="62" w:line="356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lastRenderedPageBreak/>
        <w:t>przygotowanie studenta do samodzielności i odpowiedz</w:t>
      </w:r>
      <w:r w:rsidR="00D449BC">
        <w:rPr>
          <w:sz w:val="24"/>
        </w:rPr>
        <w:t>ialności za powierzone zadani</w:t>
      </w:r>
    </w:p>
    <w:p w:rsidR="00D449BC" w:rsidRDefault="00D449BC" w:rsidP="00D449BC">
      <w:pPr>
        <w:widowControl/>
        <w:suppressAutoHyphens w:val="0"/>
        <w:autoSpaceDN/>
        <w:spacing w:after="62" w:line="356" w:lineRule="auto"/>
        <w:ind w:right="376"/>
        <w:jc w:val="both"/>
        <w:textAlignment w:val="auto"/>
        <w:rPr>
          <w:sz w:val="24"/>
        </w:rPr>
      </w:pPr>
    </w:p>
    <w:p w:rsidR="00D449BC" w:rsidRDefault="00D449BC" w:rsidP="00D449BC">
      <w:pPr>
        <w:widowControl/>
        <w:suppressAutoHyphens w:val="0"/>
        <w:autoSpaceDN/>
        <w:spacing w:after="62" w:line="356" w:lineRule="auto"/>
        <w:ind w:right="376"/>
        <w:jc w:val="both"/>
        <w:textAlignment w:val="auto"/>
        <w:rPr>
          <w:sz w:val="24"/>
        </w:rPr>
      </w:pPr>
    </w:p>
    <w:p w:rsidR="00D449BC" w:rsidRPr="00D449BC" w:rsidRDefault="00D449BC" w:rsidP="00D449BC">
      <w:pPr>
        <w:pStyle w:val="Standard"/>
        <w:spacing w:line="360" w:lineRule="auto"/>
        <w:jc w:val="center"/>
        <w:rPr>
          <w:rFonts w:ascii="Georgia" w:hAnsi="Georgia"/>
          <w:i/>
          <w:sz w:val="28"/>
          <w:szCs w:val="28"/>
          <w:u w:val="single"/>
        </w:rPr>
      </w:pPr>
      <w:r w:rsidRPr="00D449BC">
        <w:rPr>
          <w:rFonts w:ascii="Georgia" w:hAnsi="Georgia"/>
          <w:b/>
          <w:i/>
          <w:sz w:val="28"/>
          <w:szCs w:val="28"/>
          <w:u w:val="single"/>
        </w:rPr>
        <w:t>Praktyka w semestrze II – Praktyka kierunkowa (6 tygodni, 240 godzin)</w:t>
      </w:r>
    </w:p>
    <w:p w:rsidR="00D449BC" w:rsidRDefault="00D449BC" w:rsidP="00D449BC">
      <w:pPr>
        <w:pStyle w:val="Standard"/>
        <w:spacing w:line="360" w:lineRule="auto"/>
        <w:jc w:val="both"/>
        <w:rPr>
          <w:sz w:val="20"/>
          <w:szCs w:val="20"/>
        </w:rPr>
      </w:pPr>
    </w:p>
    <w:p w:rsidR="00D449BC" w:rsidRPr="00567012" w:rsidRDefault="00D449BC" w:rsidP="00D449BC">
      <w:pPr>
        <w:pStyle w:val="Standard"/>
        <w:jc w:val="both"/>
        <w:rPr>
          <w:sz w:val="32"/>
        </w:rPr>
      </w:pPr>
      <w:r w:rsidRPr="00567012">
        <w:rPr>
          <w:b/>
          <w:szCs w:val="20"/>
        </w:rPr>
        <w:t>Treści merytoryczne przedmiotu</w:t>
      </w:r>
    </w:p>
    <w:p w:rsidR="00D449BC" w:rsidRPr="00567012" w:rsidRDefault="00D449BC" w:rsidP="00D449BC">
      <w:pPr>
        <w:pStyle w:val="Standard"/>
        <w:jc w:val="both"/>
        <w:rPr>
          <w:sz w:val="20"/>
          <w:szCs w:val="16"/>
        </w:rPr>
      </w:pPr>
    </w:p>
    <w:p w:rsidR="00D449BC" w:rsidRPr="00567012" w:rsidRDefault="00D449BC" w:rsidP="00D449BC">
      <w:pPr>
        <w:spacing w:after="35" w:line="370" w:lineRule="auto"/>
        <w:ind w:right="376"/>
        <w:jc w:val="both"/>
        <w:rPr>
          <w:sz w:val="24"/>
        </w:rPr>
      </w:pPr>
      <w:r w:rsidRPr="00567012">
        <w:rPr>
          <w:sz w:val="24"/>
        </w:rPr>
        <w:t xml:space="preserve">  Praktyki zawodowe kierunkowe trwają sześć tygodni. Udział w tych praktykach obejmuje aktywne uczestnictwo studenta w identyfikacji sposobu funkcjonowania wybranego przedsiębiorstwa czy instytucji. Do zadań studenta w ramach praktyki zawodowej kierunkowej należy: </w:t>
      </w:r>
    </w:p>
    <w:p w:rsidR="00D449BC" w:rsidRPr="00567012" w:rsidRDefault="00D449BC" w:rsidP="00D449BC">
      <w:pPr>
        <w:widowControl/>
        <w:numPr>
          <w:ilvl w:val="0"/>
          <w:numId w:val="37"/>
        </w:numPr>
        <w:suppressAutoHyphens w:val="0"/>
        <w:autoSpaceDN/>
        <w:spacing w:after="149" w:line="270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zapoznanie się z metodami i zasadami prowadzenia zaawansowanej rachunkowości, </w:t>
      </w:r>
    </w:p>
    <w:p w:rsidR="00D449BC" w:rsidRPr="00567012" w:rsidRDefault="00D449BC" w:rsidP="00D449BC">
      <w:pPr>
        <w:widowControl/>
        <w:numPr>
          <w:ilvl w:val="0"/>
          <w:numId w:val="37"/>
        </w:numPr>
        <w:suppressAutoHyphens w:val="0"/>
        <w:autoSpaceDN/>
        <w:spacing w:after="149" w:line="270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zapoznanie się z długoterminowymi planami rozwoju przedsiębiorstwa, </w:t>
      </w:r>
    </w:p>
    <w:p w:rsidR="00D449BC" w:rsidRPr="00567012" w:rsidRDefault="00D449BC" w:rsidP="00D449BC">
      <w:pPr>
        <w:widowControl/>
        <w:numPr>
          <w:ilvl w:val="0"/>
          <w:numId w:val="37"/>
        </w:numPr>
        <w:suppressAutoHyphens w:val="0"/>
        <w:autoSpaceDN/>
        <w:spacing w:after="149" w:line="270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współpraca we współtworzeniu struktury finansów przedsiębiorstw, </w:t>
      </w:r>
    </w:p>
    <w:p w:rsidR="00D449BC" w:rsidRPr="00567012" w:rsidRDefault="00D449BC" w:rsidP="00D449BC">
      <w:pPr>
        <w:widowControl/>
        <w:numPr>
          <w:ilvl w:val="0"/>
          <w:numId w:val="37"/>
        </w:numPr>
        <w:suppressAutoHyphens w:val="0"/>
        <w:autoSpaceDN/>
        <w:spacing w:after="149" w:line="270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sporządzanie deklaracji podatkowych, </w:t>
      </w:r>
    </w:p>
    <w:p w:rsidR="00D449BC" w:rsidRPr="00567012" w:rsidRDefault="00D449BC" w:rsidP="00D449BC">
      <w:pPr>
        <w:widowControl/>
        <w:numPr>
          <w:ilvl w:val="0"/>
          <w:numId w:val="37"/>
        </w:numPr>
        <w:suppressAutoHyphens w:val="0"/>
        <w:autoSpaceDN/>
        <w:spacing w:after="149" w:line="270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konfrontacja nabytych umiejętności twardych z praktyką, </w:t>
      </w:r>
    </w:p>
    <w:p w:rsidR="00D449BC" w:rsidRPr="00567012" w:rsidRDefault="00D449BC" w:rsidP="00D449BC">
      <w:pPr>
        <w:widowControl/>
        <w:numPr>
          <w:ilvl w:val="0"/>
          <w:numId w:val="37"/>
        </w:numPr>
        <w:suppressAutoHyphens w:val="0"/>
        <w:autoSpaceDN/>
        <w:spacing w:after="149" w:line="270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realizacja zaawansowanych zadań zleconych przez pracodawcę. </w:t>
      </w:r>
    </w:p>
    <w:p w:rsidR="00D449BC" w:rsidRPr="00D449BC" w:rsidRDefault="00D449BC" w:rsidP="00D449BC">
      <w:pPr>
        <w:widowControl/>
        <w:suppressAutoHyphens w:val="0"/>
        <w:autoSpaceDN/>
        <w:spacing w:after="62" w:line="356" w:lineRule="auto"/>
        <w:ind w:right="376"/>
        <w:jc w:val="both"/>
        <w:textAlignment w:val="auto"/>
        <w:rPr>
          <w:sz w:val="24"/>
        </w:rPr>
        <w:sectPr w:rsidR="00D449BC" w:rsidRPr="00D449BC" w:rsidSect="007228DB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272"/>
        </w:sectPr>
      </w:pPr>
    </w:p>
    <w:p w:rsidR="00B40F17" w:rsidRDefault="00B40F17">
      <w:pPr>
        <w:pStyle w:val="Standard"/>
        <w:spacing w:line="360" w:lineRule="auto"/>
        <w:jc w:val="both"/>
        <w:rPr>
          <w:sz w:val="20"/>
          <w:szCs w:val="20"/>
        </w:rPr>
      </w:pPr>
    </w:p>
    <w:p w:rsidR="00B40F17" w:rsidRDefault="00B40F17">
      <w:pPr>
        <w:pStyle w:val="Standard"/>
        <w:spacing w:line="360" w:lineRule="auto"/>
        <w:jc w:val="both"/>
        <w:rPr>
          <w:sz w:val="20"/>
          <w:szCs w:val="20"/>
        </w:rPr>
      </w:pPr>
    </w:p>
    <w:p w:rsidR="00D449BC" w:rsidRPr="00D449BC" w:rsidRDefault="00D449BC" w:rsidP="00D449BC">
      <w:pPr>
        <w:pStyle w:val="Standard"/>
        <w:spacing w:line="360" w:lineRule="auto"/>
        <w:jc w:val="center"/>
        <w:rPr>
          <w:rFonts w:ascii="Georgia" w:hAnsi="Georgia"/>
          <w:i/>
          <w:sz w:val="28"/>
          <w:szCs w:val="28"/>
        </w:rPr>
      </w:pPr>
      <w:r w:rsidRPr="00D449BC">
        <w:rPr>
          <w:rFonts w:ascii="Georgia" w:hAnsi="Georgia"/>
          <w:b/>
          <w:i/>
          <w:sz w:val="28"/>
          <w:szCs w:val="28"/>
        </w:rPr>
        <w:t>Praktyka w III semestrze – Praktyka specjalistyczna (3 tygodnie, 120 godzin)</w:t>
      </w:r>
    </w:p>
    <w:p w:rsidR="00D449BC" w:rsidRPr="007B3E99" w:rsidRDefault="00D449BC" w:rsidP="00D449BC">
      <w:pPr>
        <w:pStyle w:val="Standard"/>
        <w:spacing w:before="120" w:after="120"/>
        <w:jc w:val="both"/>
        <w:rPr>
          <w:sz w:val="20"/>
          <w:szCs w:val="20"/>
        </w:rPr>
      </w:pPr>
    </w:p>
    <w:p w:rsidR="00D449BC" w:rsidRPr="00567012" w:rsidRDefault="00D449BC" w:rsidP="00D449BC">
      <w:pPr>
        <w:pStyle w:val="Standard"/>
        <w:jc w:val="both"/>
        <w:rPr>
          <w:sz w:val="32"/>
        </w:rPr>
      </w:pPr>
      <w:r w:rsidRPr="00567012">
        <w:rPr>
          <w:b/>
          <w:szCs w:val="20"/>
        </w:rPr>
        <w:t>Treści merytoryczne przedmiotu</w:t>
      </w:r>
    </w:p>
    <w:p w:rsidR="00D449BC" w:rsidRPr="00567012" w:rsidRDefault="00D449BC" w:rsidP="00D449BC">
      <w:pPr>
        <w:pStyle w:val="Standard"/>
        <w:jc w:val="both"/>
        <w:rPr>
          <w:szCs w:val="20"/>
        </w:rPr>
      </w:pPr>
    </w:p>
    <w:p w:rsidR="00D449BC" w:rsidRPr="00567012" w:rsidRDefault="00D449BC" w:rsidP="00D449BC">
      <w:pPr>
        <w:spacing w:after="266" w:line="376" w:lineRule="auto"/>
        <w:ind w:right="376"/>
        <w:jc w:val="both"/>
        <w:rPr>
          <w:sz w:val="24"/>
        </w:rPr>
      </w:pPr>
      <w:r w:rsidRPr="00567012">
        <w:rPr>
          <w:sz w:val="24"/>
        </w:rPr>
        <w:t xml:space="preserve">Praktyki trwają trzy tygodnie. Udział w praktykach zawodowych specjalistycznych obejmuje aktywne uczestnictwo studenta w poznawaniu i realizacji specjalistycznych zadań wybranego przedsiębiorstwa czy instytucji. Do zadań studenta w ramach praktyki zawodowej specjalistycznej należy: </w:t>
      </w:r>
    </w:p>
    <w:p w:rsidR="00D449BC" w:rsidRPr="00567012" w:rsidRDefault="00D449BC" w:rsidP="00D449BC">
      <w:pPr>
        <w:widowControl/>
        <w:numPr>
          <w:ilvl w:val="0"/>
          <w:numId w:val="38"/>
        </w:numPr>
        <w:suppressAutoHyphens w:val="0"/>
        <w:autoSpaceDN/>
        <w:spacing w:after="1" w:line="398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przygotowywanie raportów, przy współudziale zespołu projektowego, do realizowanych zadań, </w:t>
      </w:r>
    </w:p>
    <w:p w:rsidR="00D449BC" w:rsidRPr="00567012" w:rsidRDefault="00D449BC" w:rsidP="00D449BC">
      <w:pPr>
        <w:widowControl/>
        <w:numPr>
          <w:ilvl w:val="0"/>
          <w:numId w:val="38"/>
        </w:numPr>
        <w:suppressAutoHyphens w:val="0"/>
        <w:autoSpaceDN/>
        <w:spacing w:after="46" w:line="358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zapoznanie się i użytkowanie w praktyce zaawansowanych wskaźników analizy ekonomicznej, </w:t>
      </w:r>
    </w:p>
    <w:p w:rsidR="00D449BC" w:rsidRPr="00567012" w:rsidRDefault="00D449BC" w:rsidP="00D449BC">
      <w:pPr>
        <w:widowControl/>
        <w:numPr>
          <w:ilvl w:val="0"/>
          <w:numId w:val="38"/>
        </w:numPr>
        <w:suppressAutoHyphens w:val="0"/>
        <w:autoSpaceDN/>
        <w:spacing w:after="149" w:line="270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obliczanie ryzyka inwestycyjnego przedsiębiorstw, </w:t>
      </w:r>
    </w:p>
    <w:p w:rsidR="00D449BC" w:rsidRPr="00567012" w:rsidRDefault="00D449BC" w:rsidP="00D449BC">
      <w:pPr>
        <w:widowControl/>
        <w:numPr>
          <w:ilvl w:val="0"/>
          <w:numId w:val="38"/>
        </w:numPr>
        <w:suppressAutoHyphens w:val="0"/>
        <w:autoSpaceDN/>
        <w:spacing w:after="42" w:line="356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współudział w realizacji polityki przedsiębiorstw dotyczących optymalizacji podatkowej, </w:t>
      </w:r>
    </w:p>
    <w:p w:rsidR="00D449BC" w:rsidRPr="00567012" w:rsidRDefault="00D449BC" w:rsidP="00D449BC">
      <w:pPr>
        <w:widowControl/>
        <w:numPr>
          <w:ilvl w:val="0"/>
          <w:numId w:val="38"/>
        </w:numPr>
        <w:suppressAutoHyphens w:val="0"/>
        <w:autoSpaceDN/>
        <w:spacing w:after="149" w:line="270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zaawansowane kształtowanie umiejętności analitycznych, </w:t>
      </w:r>
    </w:p>
    <w:p w:rsidR="00D449BC" w:rsidRPr="00567012" w:rsidRDefault="00D449BC" w:rsidP="00D449BC">
      <w:pPr>
        <w:widowControl/>
        <w:numPr>
          <w:ilvl w:val="0"/>
          <w:numId w:val="38"/>
        </w:numPr>
        <w:suppressAutoHyphens w:val="0"/>
        <w:autoSpaceDN/>
        <w:spacing w:after="149" w:line="270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nabywanie zaawansowanych umiejętności praktycznych dotyczących specjalności, </w:t>
      </w:r>
    </w:p>
    <w:p w:rsidR="00D449BC" w:rsidRPr="00567012" w:rsidRDefault="00D449BC" w:rsidP="00D449BC">
      <w:pPr>
        <w:widowControl/>
        <w:numPr>
          <w:ilvl w:val="0"/>
          <w:numId w:val="38"/>
        </w:numPr>
        <w:suppressAutoHyphens w:val="0"/>
        <w:autoSpaceDN/>
        <w:spacing w:after="191" w:line="399" w:lineRule="auto"/>
        <w:ind w:right="376" w:hanging="425"/>
        <w:jc w:val="both"/>
        <w:textAlignment w:val="auto"/>
        <w:rPr>
          <w:sz w:val="24"/>
        </w:rPr>
      </w:pPr>
      <w:r w:rsidRPr="00567012">
        <w:rPr>
          <w:sz w:val="24"/>
        </w:rPr>
        <w:t xml:space="preserve">aktualizowanie wiedzy z zakresu rachunkowości zgodnej z najnowszymi poprawkami Ustawy o Rachunkowości dokonanych przez Ministerstwo Finansów. </w:t>
      </w:r>
    </w:p>
    <w:p w:rsidR="00B40F17" w:rsidRDefault="00B40F17">
      <w:pPr>
        <w:pStyle w:val="Standard"/>
        <w:spacing w:line="360" w:lineRule="auto"/>
        <w:jc w:val="both"/>
        <w:rPr>
          <w:sz w:val="20"/>
          <w:szCs w:val="20"/>
        </w:rPr>
      </w:pPr>
    </w:p>
    <w:p w:rsidR="00466E25" w:rsidRDefault="00466E25">
      <w:pPr>
        <w:pStyle w:val="Standard"/>
        <w:spacing w:line="360" w:lineRule="auto"/>
        <w:jc w:val="both"/>
        <w:rPr>
          <w:sz w:val="20"/>
          <w:szCs w:val="20"/>
        </w:rPr>
      </w:pPr>
    </w:p>
    <w:p w:rsidR="00466E25" w:rsidRDefault="00466E2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466E25" w:rsidRDefault="00466E2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A397C" w:rsidRDefault="005A397C">
      <w:pPr>
        <w:pStyle w:val="Standard"/>
        <w:spacing w:line="360" w:lineRule="auto"/>
        <w:sectPr w:rsidR="005A397C" w:rsidSect="009743CA">
          <w:pgSz w:w="11906" w:h="16838"/>
          <w:pgMar w:top="851" w:right="1418" w:bottom="851" w:left="851" w:header="709" w:footer="709" w:gutter="0"/>
          <w:cols w:space="708"/>
          <w:titlePg/>
          <w:docGrid w:linePitch="272"/>
        </w:sectPr>
      </w:pPr>
      <w:bookmarkStart w:id="0" w:name="_GoBack"/>
      <w:bookmarkEnd w:id="0"/>
    </w:p>
    <w:p w:rsidR="00946E54" w:rsidRDefault="00946E54" w:rsidP="00D449BC">
      <w:pPr>
        <w:pStyle w:val="Standard"/>
        <w:pageBreakBefore/>
        <w:spacing w:line="360" w:lineRule="auto"/>
      </w:pPr>
    </w:p>
    <w:sectPr w:rsidR="00946E54" w:rsidSect="005A397C"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EE" w:rsidRDefault="00F053EE">
      <w:r>
        <w:separator/>
      </w:r>
    </w:p>
  </w:endnote>
  <w:endnote w:type="continuationSeparator" w:id="0">
    <w:p w:rsidR="00F053EE" w:rsidRDefault="00F0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723062"/>
      <w:docPartObj>
        <w:docPartGallery w:val="Page Numbers (Bottom of Page)"/>
        <w:docPartUnique/>
      </w:docPartObj>
    </w:sdtPr>
    <w:sdtEndPr/>
    <w:sdtContent>
      <w:p w:rsidR="00B40F17" w:rsidRDefault="00B40F17">
        <w:pPr>
          <w:pStyle w:val="Stopka"/>
          <w:jc w:val="right"/>
        </w:pPr>
        <w:r w:rsidRPr="007228DB">
          <w:rPr>
            <w:sz w:val="18"/>
            <w:szCs w:val="18"/>
          </w:rPr>
          <w:fldChar w:fldCharType="begin"/>
        </w:r>
        <w:r w:rsidRPr="007228DB">
          <w:rPr>
            <w:sz w:val="18"/>
            <w:szCs w:val="18"/>
          </w:rPr>
          <w:instrText>PAGE   \* MERGEFORMAT</w:instrText>
        </w:r>
        <w:r w:rsidRPr="007228DB">
          <w:rPr>
            <w:sz w:val="18"/>
            <w:szCs w:val="18"/>
          </w:rPr>
          <w:fldChar w:fldCharType="separate"/>
        </w:r>
        <w:r w:rsidR="00D449BC">
          <w:rPr>
            <w:noProof/>
            <w:sz w:val="18"/>
            <w:szCs w:val="18"/>
          </w:rPr>
          <w:t>2</w:t>
        </w:r>
        <w:r w:rsidRPr="007228DB">
          <w:rPr>
            <w:sz w:val="18"/>
            <w:szCs w:val="18"/>
          </w:rPr>
          <w:fldChar w:fldCharType="end"/>
        </w:r>
      </w:p>
    </w:sdtContent>
  </w:sdt>
  <w:p w:rsidR="00B40F17" w:rsidRDefault="00B40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EE" w:rsidRDefault="00F053EE">
      <w:r>
        <w:rPr>
          <w:color w:val="000000"/>
        </w:rPr>
        <w:separator/>
      </w:r>
    </w:p>
  </w:footnote>
  <w:footnote w:type="continuationSeparator" w:id="0">
    <w:p w:rsidR="00F053EE" w:rsidRDefault="00F0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21F"/>
    <w:multiLevelType w:val="multilevel"/>
    <w:tmpl w:val="2F68041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26A4CC9"/>
    <w:multiLevelType w:val="multilevel"/>
    <w:tmpl w:val="1D70CB58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0DB504B2"/>
    <w:multiLevelType w:val="multilevel"/>
    <w:tmpl w:val="9CB2D750"/>
    <w:styleLink w:val="WWNum5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11853D66"/>
    <w:multiLevelType w:val="multilevel"/>
    <w:tmpl w:val="7264F97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66E249C"/>
    <w:multiLevelType w:val="multilevel"/>
    <w:tmpl w:val="3604CA0C"/>
    <w:styleLink w:val="WWNum22"/>
    <w:lvl w:ilvl="0">
      <w:start w:val="1"/>
      <w:numFmt w:val="decimal"/>
      <w:lvlText w:val="%1"/>
      <w:lvlJc w:val="left"/>
      <w:rPr>
        <w:sz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6D1033D"/>
    <w:multiLevelType w:val="multilevel"/>
    <w:tmpl w:val="CCE86AC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A6251C6"/>
    <w:multiLevelType w:val="multilevel"/>
    <w:tmpl w:val="33FCDA3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B566788"/>
    <w:multiLevelType w:val="multilevel"/>
    <w:tmpl w:val="16EE2054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1F2637E5"/>
    <w:multiLevelType w:val="multilevel"/>
    <w:tmpl w:val="2E664894"/>
    <w:styleLink w:val="WWNum1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099436E"/>
    <w:multiLevelType w:val="multilevel"/>
    <w:tmpl w:val="047EBBC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1E512D7"/>
    <w:multiLevelType w:val="multilevel"/>
    <w:tmpl w:val="0E1C9966"/>
    <w:styleLink w:val="WWNum3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607060E"/>
    <w:multiLevelType w:val="hybridMultilevel"/>
    <w:tmpl w:val="D9C03376"/>
    <w:lvl w:ilvl="0" w:tplc="A62685CC">
      <w:start w:val="1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2AD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2C11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EE3B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A2F8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88F1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0C6B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01C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0ABC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0F3C05"/>
    <w:multiLevelType w:val="multilevel"/>
    <w:tmpl w:val="A93CD2E2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9CE6DA8"/>
    <w:multiLevelType w:val="multilevel"/>
    <w:tmpl w:val="09A8D952"/>
    <w:styleLink w:val="WWNum2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2DCE70E3"/>
    <w:multiLevelType w:val="multilevel"/>
    <w:tmpl w:val="04C8BA2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12E6B8B"/>
    <w:multiLevelType w:val="multilevel"/>
    <w:tmpl w:val="1D2EE7F6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3B697B24"/>
    <w:multiLevelType w:val="hybridMultilevel"/>
    <w:tmpl w:val="DF4CE9A0"/>
    <w:lvl w:ilvl="0" w:tplc="5BAAE424">
      <w:start w:val="1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029D7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0328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E0E1C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E847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44341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263A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EF8A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AE9A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4E2D15"/>
    <w:multiLevelType w:val="multilevel"/>
    <w:tmpl w:val="684A6AD6"/>
    <w:styleLink w:val="WWNum4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DB0448B"/>
    <w:multiLevelType w:val="multilevel"/>
    <w:tmpl w:val="7C0C62F8"/>
    <w:styleLink w:val="WWNum2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FB6068"/>
    <w:multiLevelType w:val="multilevel"/>
    <w:tmpl w:val="7820E1B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A963265"/>
    <w:multiLevelType w:val="hybridMultilevel"/>
    <w:tmpl w:val="07BAA43E"/>
    <w:lvl w:ilvl="0" w:tplc="6602DDB4">
      <w:start w:val="1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FAA04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8BA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E94E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038A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4A8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4D07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ABF7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6FF1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217651"/>
    <w:multiLevelType w:val="multilevel"/>
    <w:tmpl w:val="8BC447B4"/>
    <w:styleLink w:val="WWNum2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22C1B08"/>
    <w:multiLevelType w:val="multilevel"/>
    <w:tmpl w:val="4D9E0C9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3" w15:restartNumberingAfterBreak="0">
    <w:nsid w:val="58626F76"/>
    <w:multiLevelType w:val="multilevel"/>
    <w:tmpl w:val="B8AAF0C2"/>
    <w:styleLink w:val="WWNum1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4" w15:restartNumberingAfterBreak="0">
    <w:nsid w:val="5B504705"/>
    <w:multiLevelType w:val="multilevel"/>
    <w:tmpl w:val="B6208C42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FF804FA"/>
    <w:multiLevelType w:val="multilevel"/>
    <w:tmpl w:val="2EC2307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66F72DA"/>
    <w:multiLevelType w:val="hybridMultilevel"/>
    <w:tmpl w:val="524A7266"/>
    <w:lvl w:ilvl="0" w:tplc="340C0798">
      <w:start w:val="1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24FD6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8073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86CC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61C6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483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E661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2B3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07EC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A20E6B"/>
    <w:multiLevelType w:val="multilevel"/>
    <w:tmpl w:val="C21651FE"/>
    <w:styleLink w:val="WWNum2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6B6C5918"/>
    <w:multiLevelType w:val="multilevel"/>
    <w:tmpl w:val="504C0932"/>
    <w:styleLink w:val="WWNum2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6C89072A"/>
    <w:multiLevelType w:val="multilevel"/>
    <w:tmpl w:val="ED206B0E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C8B51A3"/>
    <w:multiLevelType w:val="multilevel"/>
    <w:tmpl w:val="458A12D0"/>
    <w:styleLink w:val="WWNum10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713008DE"/>
    <w:multiLevelType w:val="multilevel"/>
    <w:tmpl w:val="B734F84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 w15:restartNumberingAfterBreak="0">
    <w:nsid w:val="743618FC"/>
    <w:multiLevelType w:val="hybridMultilevel"/>
    <w:tmpl w:val="42FC07DC"/>
    <w:lvl w:ilvl="0" w:tplc="BD7E3C92">
      <w:start w:val="1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8D6F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A36B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232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CF85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B5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042C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EF76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265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9C2D8B"/>
    <w:multiLevelType w:val="multilevel"/>
    <w:tmpl w:val="E554823C"/>
    <w:styleLink w:val="WWNum23"/>
    <w:lvl w:ilvl="0">
      <w:start w:val="1"/>
      <w:numFmt w:val="decimal"/>
      <w:lvlText w:val="%1"/>
      <w:lvlJc w:val="left"/>
      <w:rPr>
        <w:sz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8895FC3"/>
    <w:multiLevelType w:val="multilevel"/>
    <w:tmpl w:val="24BCAC0E"/>
    <w:styleLink w:val="WWNum1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5" w15:restartNumberingAfterBreak="0">
    <w:nsid w:val="7AFC58E8"/>
    <w:multiLevelType w:val="multilevel"/>
    <w:tmpl w:val="080E5F30"/>
    <w:styleLink w:val="WWNum8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1"/>
  </w:num>
  <w:num w:numId="2">
    <w:abstractNumId w:val="9"/>
  </w:num>
  <w:num w:numId="3">
    <w:abstractNumId w:val="22"/>
  </w:num>
  <w:num w:numId="4">
    <w:abstractNumId w:val="17"/>
  </w:num>
  <w:num w:numId="5">
    <w:abstractNumId w:val="2"/>
  </w:num>
  <w:num w:numId="6">
    <w:abstractNumId w:val="25"/>
  </w:num>
  <w:num w:numId="7">
    <w:abstractNumId w:val="0"/>
  </w:num>
  <w:num w:numId="8">
    <w:abstractNumId w:val="35"/>
  </w:num>
  <w:num w:numId="9">
    <w:abstractNumId w:val="5"/>
  </w:num>
  <w:num w:numId="10">
    <w:abstractNumId w:val="30"/>
  </w:num>
  <w:num w:numId="11">
    <w:abstractNumId w:val="1"/>
  </w:num>
  <w:num w:numId="12">
    <w:abstractNumId w:val="15"/>
  </w:num>
  <w:num w:numId="13">
    <w:abstractNumId w:val="12"/>
  </w:num>
  <w:num w:numId="14">
    <w:abstractNumId w:val="23"/>
  </w:num>
  <w:num w:numId="15">
    <w:abstractNumId w:val="34"/>
  </w:num>
  <w:num w:numId="16">
    <w:abstractNumId w:val="7"/>
  </w:num>
  <w:num w:numId="17">
    <w:abstractNumId w:val="19"/>
  </w:num>
  <w:num w:numId="18">
    <w:abstractNumId w:val="8"/>
  </w:num>
  <w:num w:numId="19">
    <w:abstractNumId w:val="29"/>
  </w:num>
  <w:num w:numId="20">
    <w:abstractNumId w:val="14"/>
  </w:num>
  <w:num w:numId="21">
    <w:abstractNumId w:val="21"/>
  </w:num>
  <w:num w:numId="22">
    <w:abstractNumId w:val="4"/>
  </w:num>
  <w:num w:numId="23">
    <w:abstractNumId w:val="33"/>
  </w:num>
  <w:num w:numId="24">
    <w:abstractNumId w:val="24"/>
  </w:num>
  <w:num w:numId="2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6">
    <w:abstractNumId w:val="18"/>
  </w:num>
  <w:num w:numId="27">
    <w:abstractNumId w:val="13"/>
  </w:num>
  <w:num w:numId="28">
    <w:abstractNumId w:val="27"/>
  </w:num>
  <w:num w:numId="29">
    <w:abstractNumId w:val="28"/>
  </w:num>
  <w:num w:numId="30">
    <w:abstractNumId w:val="3"/>
  </w:num>
  <w:num w:numId="31">
    <w:abstractNumId w:val="10"/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16"/>
  </w:num>
  <w:num w:numId="35">
    <w:abstractNumId w:val="11"/>
  </w:num>
  <w:num w:numId="36">
    <w:abstractNumId w:val="26"/>
  </w:num>
  <w:num w:numId="37">
    <w:abstractNumId w:val="32"/>
  </w:num>
  <w:num w:numId="38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25"/>
    <w:rsid w:val="00065E7D"/>
    <w:rsid w:val="00073082"/>
    <w:rsid w:val="000945C8"/>
    <w:rsid w:val="000F4CCC"/>
    <w:rsid w:val="00196345"/>
    <w:rsid w:val="00196547"/>
    <w:rsid w:val="001B207A"/>
    <w:rsid w:val="00203620"/>
    <w:rsid w:val="002C14B3"/>
    <w:rsid w:val="002D3C58"/>
    <w:rsid w:val="003617E6"/>
    <w:rsid w:val="003654F4"/>
    <w:rsid w:val="003C147F"/>
    <w:rsid w:val="003D7E3C"/>
    <w:rsid w:val="003F5F4B"/>
    <w:rsid w:val="00466E25"/>
    <w:rsid w:val="004813EB"/>
    <w:rsid w:val="00483A3B"/>
    <w:rsid w:val="004F4435"/>
    <w:rsid w:val="004F65F5"/>
    <w:rsid w:val="00501047"/>
    <w:rsid w:val="00525769"/>
    <w:rsid w:val="00567012"/>
    <w:rsid w:val="005A2F3B"/>
    <w:rsid w:val="005A397C"/>
    <w:rsid w:val="005F05EE"/>
    <w:rsid w:val="007228DB"/>
    <w:rsid w:val="00763AE2"/>
    <w:rsid w:val="00775D6E"/>
    <w:rsid w:val="00796010"/>
    <w:rsid w:val="007B3E99"/>
    <w:rsid w:val="008669FE"/>
    <w:rsid w:val="008768F7"/>
    <w:rsid w:val="00946E54"/>
    <w:rsid w:val="009743CA"/>
    <w:rsid w:val="009F18D4"/>
    <w:rsid w:val="00A36A81"/>
    <w:rsid w:val="00B40F17"/>
    <w:rsid w:val="00B46764"/>
    <w:rsid w:val="00B80C79"/>
    <w:rsid w:val="00B8226A"/>
    <w:rsid w:val="00BA2667"/>
    <w:rsid w:val="00C1089D"/>
    <w:rsid w:val="00C81C3C"/>
    <w:rsid w:val="00D449BC"/>
    <w:rsid w:val="00DC1A1B"/>
    <w:rsid w:val="00E11306"/>
    <w:rsid w:val="00E2127F"/>
    <w:rsid w:val="00E865F0"/>
    <w:rsid w:val="00F053EE"/>
    <w:rsid w:val="00F379FE"/>
    <w:rsid w:val="00F4710D"/>
    <w:rsid w:val="00F73C1D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4815"/>
  <w15:docId w15:val="{B7C9FE76-C47C-4B0A-A42F-2EB040EB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outlineLvl w:val="0"/>
    </w:pPr>
    <w:rPr>
      <w:rFonts w:eastAsia="Arial Unicode MS"/>
      <w:b/>
      <w:bCs/>
      <w:i/>
      <w:iCs/>
      <w:sz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3C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Standard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apunktowana2">
    <w:name w:val="List Bullet 2"/>
    <w:basedOn w:val="Standard"/>
    <w:rPr>
      <w:sz w:val="20"/>
      <w:szCs w:val="20"/>
    </w:rPr>
  </w:style>
  <w:style w:type="paragraph" w:styleId="Lista-kontynuacja2">
    <w:name w:val="List Continue 2"/>
    <w:basedOn w:val="Standard"/>
    <w:pPr>
      <w:spacing w:after="120"/>
      <w:ind w:left="566"/>
    </w:pPr>
    <w:rPr>
      <w:sz w:val="20"/>
      <w:szCs w:val="20"/>
    </w:rPr>
  </w:style>
  <w:style w:type="paragraph" w:styleId="Tekstpodstawowy3">
    <w:name w:val="Body Text 3"/>
    <w:basedOn w:val="Standard"/>
    <w:pPr>
      <w:spacing w:line="360" w:lineRule="auto"/>
    </w:pPr>
    <w:rPr>
      <w:b/>
      <w:i/>
      <w:iCs/>
      <w:sz w:val="32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/>
      <w:sz w:val="18"/>
      <w:szCs w:val="18"/>
    </w:rPr>
  </w:style>
  <w:style w:type="paragraph" w:customStyle="1" w:styleId="redniasiatka21">
    <w:name w:val="Średnia siatka 21"/>
    <w:pPr>
      <w:widowControl/>
      <w:suppressAutoHyphens/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rPr>
      <w:rFonts w:eastAsia="Arial Unicode MS"/>
      <w:b/>
      <w:bCs/>
      <w:i/>
      <w:iCs/>
      <w:sz w:val="32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Tekstpodstawowy3Znak">
    <w:name w:val="Tekst podstawowy 3 Znak"/>
    <w:rPr>
      <w:b/>
      <w:i/>
      <w:iCs/>
      <w:sz w:val="3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32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33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3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C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C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C1D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F73C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">
    <w:name w:val="TableGrid"/>
    <w:rsid w:val="00501047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0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ZOD UEK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A.P. Bac</dc:creator>
  <cp:lastModifiedBy>PPUZ</cp:lastModifiedBy>
  <cp:revision>2</cp:revision>
  <cp:lastPrinted>2021-12-30T13:09:00Z</cp:lastPrinted>
  <dcterms:created xsi:type="dcterms:W3CDTF">2023-05-09T08:13:00Z</dcterms:created>
  <dcterms:modified xsi:type="dcterms:W3CDTF">2023-05-09T08:13:00Z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ZOD UEK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